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53221" w14:textId="77777777" w:rsidR="00795982" w:rsidRPr="006721E8" w:rsidRDefault="00363277" w:rsidP="004D5E36">
      <w:pPr>
        <w:spacing w:after="120"/>
        <w:jc w:val="right"/>
        <w:outlineLvl w:val="0"/>
        <w:rPr>
          <w:rFonts w:cs="Arial"/>
          <w:sz w:val="26"/>
          <w:szCs w:val="24"/>
        </w:rPr>
      </w:pPr>
      <w:r>
        <w:rPr>
          <w:noProof/>
          <w:lang w:eastAsia="en-AU"/>
        </w:rPr>
        <w:drawing>
          <wp:anchor distT="0" distB="0" distL="114300" distR="114300" simplePos="0" relativeHeight="251657216" behindDoc="0" locked="0" layoutInCell="1" allowOverlap="1" wp14:anchorId="04E97F15" wp14:editId="0CBCEC26">
            <wp:simplePos x="0" y="0"/>
            <wp:positionH relativeFrom="column">
              <wp:posOffset>-284480</wp:posOffset>
            </wp:positionH>
            <wp:positionV relativeFrom="paragraph">
              <wp:posOffset>100330</wp:posOffset>
            </wp:positionV>
            <wp:extent cx="2563495" cy="1960880"/>
            <wp:effectExtent l="0" t="0" r="0" b="0"/>
            <wp:wrapSquare wrapText="bothSides"/>
            <wp:docPr id="1011" name="Picture 1011" descr="logo - Creating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descr="logo - Creating sci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3495" cy="196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0EFD6" w14:textId="77777777" w:rsidR="00CB0C3C" w:rsidRPr="006721E8" w:rsidRDefault="00CB0C3C" w:rsidP="004D5E36">
      <w:pPr>
        <w:spacing w:after="120"/>
        <w:jc w:val="right"/>
        <w:outlineLvl w:val="0"/>
        <w:rPr>
          <w:rFonts w:cs="Arial"/>
          <w:b/>
          <w:sz w:val="26"/>
          <w:szCs w:val="24"/>
        </w:rPr>
      </w:pPr>
      <w:r w:rsidRPr="006721E8">
        <w:rPr>
          <w:rFonts w:cs="Arial"/>
          <w:b/>
          <w:sz w:val="26"/>
          <w:szCs w:val="24"/>
        </w:rPr>
        <w:t>The science education specialists</w:t>
      </w:r>
    </w:p>
    <w:p w14:paraId="5FEDA208" w14:textId="77777777" w:rsidR="00CB0C3C" w:rsidRPr="006721E8" w:rsidRDefault="00CB0C3C" w:rsidP="004D5E36">
      <w:pPr>
        <w:jc w:val="right"/>
        <w:outlineLvl w:val="0"/>
        <w:rPr>
          <w:rFonts w:cs="Arial"/>
          <w:sz w:val="26"/>
          <w:szCs w:val="24"/>
        </w:rPr>
      </w:pPr>
      <w:r w:rsidRPr="006721E8">
        <w:rPr>
          <w:rFonts w:cs="Arial"/>
          <w:sz w:val="26"/>
          <w:szCs w:val="24"/>
        </w:rPr>
        <w:t xml:space="preserve">In association with </w:t>
      </w:r>
    </w:p>
    <w:p w14:paraId="3A6DFD13" w14:textId="77777777" w:rsidR="00CB0C3C" w:rsidRPr="006721E8" w:rsidRDefault="00CB0C3C" w:rsidP="004D5E36">
      <w:pPr>
        <w:jc w:val="right"/>
        <w:outlineLvl w:val="0"/>
        <w:rPr>
          <w:rFonts w:cs="Arial"/>
          <w:sz w:val="26"/>
          <w:szCs w:val="24"/>
        </w:rPr>
      </w:pPr>
      <w:r w:rsidRPr="006721E8">
        <w:rPr>
          <w:rFonts w:cs="Arial"/>
          <w:sz w:val="26"/>
          <w:szCs w:val="24"/>
        </w:rPr>
        <w:t>Dr Joseph Ireland AKA “Dr Joe”</w:t>
      </w:r>
    </w:p>
    <w:p w14:paraId="28929885" w14:textId="77777777" w:rsidR="00440E2B" w:rsidRPr="006721E8" w:rsidRDefault="0025519E" w:rsidP="004D5E36">
      <w:pPr>
        <w:jc w:val="right"/>
        <w:rPr>
          <w:rFonts w:cs="Arial"/>
          <w:sz w:val="26"/>
          <w:szCs w:val="24"/>
        </w:rPr>
      </w:pPr>
      <w:r w:rsidRPr="006721E8">
        <w:rPr>
          <w:rFonts w:cs="Arial"/>
          <w:sz w:val="26"/>
          <w:szCs w:val="24"/>
        </w:rPr>
        <w:t xml:space="preserve">PhD, </w:t>
      </w:r>
      <w:r w:rsidR="00440E2B" w:rsidRPr="006721E8">
        <w:rPr>
          <w:rFonts w:cs="Arial"/>
          <w:sz w:val="26"/>
          <w:szCs w:val="24"/>
        </w:rPr>
        <w:t xml:space="preserve">MEd, BSc (Psych), </w:t>
      </w:r>
      <w:r w:rsidR="008B779F" w:rsidRPr="006721E8">
        <w:rPr>
          <w:rFonts w:cs="Arial"/>
          <w:sz w:val="26"/>
          <w:szCs w:val="24"/>
        </w:rPr>
        <w:t>GrDipEd (Sec)</w:t>
      </w:r>
    </w:p>
    <w:p w14:paraId="6374AC3C" w14:textId="77777777" w:rsidR="00404364" w:rsidRDefault="00440E2B" w:rsidP="004D5E36">
      <w:pPr>
        <w:jc w:val="right"/>
        <w:rPr>
          <w:rFonts w:cs="Arial"/>
          <w:sz w:val="26"/>
          <w:szCs w:val="24"/>
        </w:rPr>
      </w:pPr>
      <w:r w:rsidRPr="006721E8">
        <w:rPr>
          <w:rFonts w:cs="Arial"/>
          <w:sz w:val="26"/>
          <w:szCs w:val="24"/>
        </w:rPr>
        <w:t>ABN: 42 669 724 149</w:t>
      </w:r>
      <w:r w:rsidR="0025519E" w:rsidRPr="006721E8">
        <w:rPr>
          <w:rFonts w:cs="Arial"/>
          <w:sz w:val="26"/>
          <w:szCs w:val="24"/>
        </w:rPr>
        <w:t>.</w:t>
      </w:r>
      <w:r w:rsidR="00444D28" w:rsidRPr="006721E8">
        <w:rPr>
          <w:rFonts w:cs="Arial"/>
          <w:sz w:val="26"/>
          <w:szCs w:val="24"/>
        </w:rPr>
        <w:t xml:space="preserve"> </w:t>
      </w:r>
    </w:p>
    <w:p w14:paraId="50DA51C1" w14:textId="6382BC4F" w:rsidR="00440E2B" w:rsidRPr="006721E8" w:rsidRDefault="00440E2B" w:rsidP="004D5E36">
      <w:pPr>
        <w:jc w:val="right"/>
        <w:rPr>
          <w:rFonts w:cs="Arial"/>
          <w:sz w:val="26"/>
          <w:szCs w:val="24"/>
        </w:rPr>
      </w:pPr>
      <w:r w:rsidRPr="006721E8">
        <w:rPr>
          <w:rFonts w:cs="Arial"/>
          <w:sz w:val="26"/>
          <w:szCs w:val="24"/>
        </w:rPr>
        <w:t>Blue card</w:t>
      </w:r>
      <w:r w:rsidR="00404364">
        <w:rPr>
          <w:rFonts w:cs="Arial"/>
          <w:sz w:val="26"/>
          <w:szCs w:val="24"/>
        </w:rPr>
        <w:t xml:space="preserve">. </w:t>
      </w:r>
      <w:r w:rsidR="00E23E38" w:rsidRPr="006721E8">
        <w:rPr>
          <w:rFonts w:cs="Arial"/>
          <w:sz w:val="26"/>
          <w:szCs w:val="24"/>
        </w:rPr>
        <w:t xml:space="preserve">Public liability. </w:t>
      </w:r>
    </w:p>
    <w:p w14:paraId="627F3D97" w14:textId="77777777" w:rsidR="00795982" w:rsidRPr="006721E8" w:rsidRDefault="00795982" w:rsidP="004D5E36">
      <w:pPr>
        <w:jc w:val="right"/>
        <w:rPr>
          <w:rFonts w:cs="Arial"/>
          <w:sz w:val="26"/>
          <w:szCs w:val="24"/>
        </w:rPr>
      </w:pPr>
    </w:p>
    <w:p w14:paraId="076C6EEE" w14:textId="77777777" w:rsidR="00440E2B" w:rsidRPr="006721E8" w:rsidRDefault="00440E2B" w:rsidP="004D5E36">
      <w:pPr>
        <w:jc w:val="right"/>
        <w:rPr>
          <w:rFonts w:cs="Arial"/>
          <w:sz w:val="26"/>
          <w:szCs w:val="24"/>
        </w:rPr>
      </w:pPr>
      <w:r w:rsidRPr="006721E8">
        <w:rPr>
          <w:rFonts w:cs="Arial"/>
          <w:sz w:val="26"/>
          <w:szCs w:val="24"/>
        </w:rPr>
        <w:t>Mob: 041 77955 09</w:t>
      </w:r>
    </w:p>
    <w:p w14:paraId="65E85728" w14:textId="77777777" w:rsidR="00440E2B" w:rsidRPr="006721E8" w:rsidRDefault="00444D28" w:rsidP="004D5E36">
      <w:pPr>
        <w:jc w:val="right"/>
        <w:rPr>
          <w:rFonts w:cs="Arial"/>
          <w:sz w:val="26"/>
          <w:szCs w:val="24"/>
        </w:rPr>
      </w:pPr>
      <w:r w:rsidRPr="006721E8">
        <w:rPr>
          <w:rFonts w:cs="Arial"/>
          <w:sz w:val="26"/>
          <w:szCs w:val="24"/>
        </w:rPr>
        <w:t>Joe@</w:t>
      </w:r>
      <w:r w:rsidR="0025519E" w:rsidRPr="006721E8">
        <w:rPr>
          <w:rFonts w:cs="Arial"/>
          <w:sz w:val="26"/>
          <w:szCs w:val="24"/>
        </w:rPr>
        <w:t>DrJoe.id</w:t>
      </w:r>
      <w:r w:rsidR="00440E2B" w:rsidRPr="006721E8">
        <w:rPr>
          <w:rFonts w:cs="Arial"/>
          <w:sz w:val="26"/>
          <w:szCs w:val="24"/>
        </w:rPr>
        <w:t>.au</w:t>
      </w:r>
    </w:p>
    <w:p w14:paraId="1D648A4D" w14:textId="297F0408" w:rsidR="00090D09" w:rsidRDefault="00090D09" w:rsidP="004D5E36">
      <w:pPr>
        <w:spacing w:after="120"/>
        <w:jc w:val="both"/>
        <w:outlineLvl w:val="0"/>
        <w:rPr>
          <w:rFonts w:cs="Arial"/>
          <w:b/>
          <w:i/>
          <w:sz w:val="26"/>
        </w:rPr>
      </w:pPr>
    </w:p>
    <w:p w14:paraId="08CA7EE0" w14:textId="77777777" w:rsidR="00404364" w:rsidRPr="006721E8" w:rsidRDefault="00404364" w:rsidP="004D5E36">
      <w:pPr>
        <w:spacing w:after="120"/>
        <w:jc w:val="both"/>
        <w:outlineLvl w:val="0"/>
        <w:rPr>
          <w:rFonts w:cs="Arial"/>
          <w:b/>
          <w:i/>
          <w:sz w:val="26"/>
        </w:rPr>
      </w:pPr>
    </w:p>
    <w:p w14:paraId="351A6D9C" w14:textId="77777777" w:rsidR="00673C97" w:rsidRPr="006721E8" w:rsidRDefault="00673C97" w:rsidP="00673C97">
      <w:pPr>
        <w:spacing w:after="120"/>
        <w:jc w:val="both"/>
        <w:outlineLvl w:val="0"/>
        <w:rPr>
          <w:rFonts w:cs="Arial"/>
          <w:b/>
          <w:i/>
          <w:sz w:val="26"/>
        </w:rPr>
      </w:pPr>
      <w:r w:rsidRPr="006721E8">
        <w:rPr>
          <w:rFonts w:cs="Arial"/>
          <w:b/>
          <w:i/>
          <w:sz w:val="26"/>
        </w:rPr>
        <w:t xml:space="preserve">Dear Educator, </w:t>
      </w:r>
    </w:p>
    <w:p w14:paraId="51EBD801" w14:textId="77777777" w:rsidR="00673C97" w:rsidRPr="006721E8" w:rsidRDefault="00673C97" w:rsidP="00673C97">
      <w:pPr>
        <w:spacing w:after="120"/>
        <w:jc w:val="both"/>
        <w:outlineLvl w:val="0"/>
        <w:rPr>
          <w:rFonts w:cs="Arial"/>
          <w:b/>
          <w:i/>
          <w:sz w:val="26"/>
        </w:rPr>
      </w:pPr>
    </w:p>
    <w:p w14:paraId="5FCA9280" w14:textId="77777777" w:rsidR="00673C97" w:rsidRPr="006721E8" w:rsidRDefault="00673C97" w:rsidP="00673C97">
      <w:pPr>
        <w:spacing w:after="120"/>
        <w:ind w:firstLine="720"/>
        <w:jc w:val="both"/>
        <w:outlineLvl w:val="0"/>
        <w:rPr>
          <w:rFonts w:cs="Arial"/>
          <w:sz w:val="26"/>
        </w:rPr>
      </w:pPr>
      <w:r w:rsidRPr="006721E8">
        <w:rPr>
          <w:rFonts w:cs="Arial"/>
          <w:sz w:val="26"/>
        </w:rPr>
        <w:t>Thank</w:t>
      </w:r>
      <w:r>
        <w:rPr>
          <w:rFonts w:cs="Arial"/>
          <w:sz w:val="26"/>
        </w:rPr>
        <w:t xml:space="preserve"> </w:t>
      </w:r>
      <w:r w:rsidRPr="006721E8">
        <w:rPr>
          <w:rFonts w:cs="Arial"/>
          <w:sz w:val="26"/>
        </w:rPr>
        <w:t xml:space="preserve">you for booking with Creating Science.  </w:t>
      </w:r>
      <w:r w:rsidRPr="006721E8">
        <w:rPr>
          <w:rFonts w:cs="Arial"/>
          <w:b/>
          <w:i/>
          <w:sz w:val="26"/>
        </w:rPr>
        <w:t>It is of utmost important that you</w:t>
      </w:r>
      <w:r w:rsidRPr="006721E8">
        <w:rPr>
          <w:rFonts w:cs="Arial"/>
          <w:b/>
          <w:sz w:val="26"/>
        </w:rPr>
        <w:t xml:space="preserve"> </w:t>
      </w:r>
      <w:r w:rsidRPr="006721E8">
        <w:rPr>
          <w:rFonts w:cs="Arial"/>
          <w:b/>
          <w:i/>
          <w:sz w:val="26"/>
        </w:rPr>
        <w:t>confirm the show details printed on the invoice</w:t>
      </w:r>
      <w:r w:rsidRPr="006721E8">
        <w:rPr>
          <w:rFonts w:cs="Arial"/>
          <w:i/>
          <w:sz w:val="26"/>
        </w:rPr>
        <w:t>.</w:t>
      </w:r>
      <w:r w:rsidRPr="006721E8">
        <w:rPr>
          <w:rFonts w:cs="Arial"/>
          <w:sz w:val="26"/>
        </w:rPr>
        <w:t xml:space="preserve">  The total on this invoice is usually blank so that it can be filled out by you on the day.  </w:t>
      </w:r>
    </w:p>
    <w:p w14:paraId="7963272A" w14:textId="77777777" w:rsidR="00673C97" w:rsidRPr="006721E8" w:rsidRDefault="00673C97" w:rsidP="00673C97">
      <w:pPr>
        <w:spacing w:after="120"/>
        <w:ind w:firstLine="720"/>
        <w:jc w:val="both"/>
        <w:outlineLvl w:val="0"/>
        <w:rPr>
          <w:rFonts w:cs="Arial"/>
          <w:sz w:val="26"/>
        </w:rPr>
      </w:pPr>
      <w:r w:rsidRPr="006721E8">
        <w:rPr>
          <w:rFonts w:cs="Arial"/>
          <w:sz w:val="26"/>
        </w:rPr>
        <w:t>There are also just a few other points to help yo</w:t>
      </w:r>
      <w:r>
        <w:rPr>
          <w:rFonts w:cs="Arial"/>
          <w:sz w:val="26"/>
        </w:rPr>
        <w:t>u make the most out of your day:</w:t>
      </w:r>
    </w:p>
    <w:p w14:paraId="6BE28153" w14:textId="77777777" w:rsidR="00427A1A" w:rsidRDefault="00427A1A" w:rsidP="00673C97">
      <w:pPr>
        <w:spacing w:after="120"/>
        <w:jc w:val="both"/>
        <w:outlineLvl w:val="0"/>
        <w:rPr>
          <w:rFonts w:cs="Arial"/>
          <w:b/>
          <w:i/>
        </w:rPr>
      </w:pPr>
    </w:p>
    <w:p w14:paraId="6B882BC9" w14:textId="77777777" w:rsidR="00673C97" w:rsidRPr="00427A1A" w:rsidRDefault="00673C97" w:rsidP="00673C97">
      <w:pPr>
        <w:spacing w:after="120"/>
        <w:jc w:val="both"/>
        <w:outlineLvl w:val="0"/>
        <w:rPr>
          <w:rFonts w:cs="Arial"/>
          <w:b/>
          <w:i/>
        </w:rPr>
      </w:pPr>
      <w:r w:rsidRPr="00427A1A">
        <w:rPr>
          <w:rFonts w:cs="Arial"/>
          <w:b/>
          <w:i/>
        </w:rPr>
        <w:t xml:space="preserve">Programs will usually run as follows.  </w:t>
      </w:r>
    </w:p>
    <w:p w14:paraId="6204A7BE" w14:textId="77777777" w:rsidR="00673C97" w:rsidRPr="00427A1A" w:rsidRDefault="00673C97" w:rsidP="00673C97">
      <w:pPr>
        <w:numPr>
          <w:ilvl w:val="0"/>
          <w:numId w:val="40"/>
        </w:numPr>
        <w:tabs>
          <w:tab w:val="clear" w:pos="1440"/>
        </w:tabs>
        <w:spacing w:after="120"/>
        <w:ind w:left="709"/>
        <w:jc w:val="both"/>
        <w:outlineLvl w:val="0"/>
        <w:rPr>
          <w:rFonts w:cs="Arial"/>
        </w:rPr>
      </w:pPr>
      <w:r w:rsidRPr="00427A1A">
        <w:rPr>
          <w:rFonts w:cs="Arial"/>
        </w:rPr>
        <w:t>First there will be a 1 hour show that involves everybody, is highly entertaining and educational and targeted right at your students. Show times are to be decided on by the venue. Please allow for travel time for students to and from the venue, especially for prep aged students (up to 15 minutes after recess).</w:t>
      </w:r>
    </w:p>
    <w:p w14:paraId="67A40940" w14:textId="77777777" w:rsidR="00673C97" w:rsidRPr="00427A1A" w:rsidRDefault="00673C97" w:rsidP="00673C97">
      <w:pPr>
        <w:numPr>
          <w:ilvl w:val="0"/>
          <w:numId w:val="40"/>
        </w:numPr>
        <w:tabs>
          <w:tab w:val="clear" w:pos="1440"/>
        </w:tabs>
        <w:spacing w:after="120"/>
        <w:ind w:left="709"/>
        <w:jc w:val="both"/>
        <w:outlineLvl w:val="0"/>
        <w:rPr>
          <w:rFonts w:cs="Arial"/>
        </w:rPr>
      </w:pPr>
      <w:r w:rsidRPr="00427A1A">
        <w:rPr>
          <w:rFonts w:cs="Arial"/>
          <w:b/>
          <w:i/>
        </w:rPr>
        <w:t>If</w:t>
      </w:r>
      <w:r w:rsidRPr="00427A1A">
        <w:rPr>
          <w:rFonts w:cs="Arial"/>
        </w:rPr>
        <w:t xml:space="preserve"> the show includes workshops, each class will then have their allotted (usually 30 minutes, or 1 hr for deluxe programs) hands-on time with the science </w:t>
      </w:r>
      <w:r w:rsidRPr="00427A1A">
        <w:rPr>
          <w:rFonts w:cs="Arial"/>
          <w:i/>
        </w:rPr>
        <w:t>Exploratorium</w:t>
      </w:r>
      <w:r w:rsidRPr="00427A1A">
        <w:rPr>
          <w:rFonts w:cs="Arial"/>
        </w:rPr>
        <w:t xml:space="preserve"> toys OR the </w:t>
      </w:r>
      <w:r w:rsidRPr="00427A1A">
        <w:rPr>
          <w:rFonts w:cs="Arial"/>
          <w:i/>
        </w:rPr>
        <w:t>scientific investigations</w:t>
      </w:r>
      <w:r w:rsidRPr="00427A1A">
        <w:rPr>
          <w:rFonts w:cs="Arial"/>
        </w:rPr>
        <w:t xml:space="preserve"> that we bring. This is a great opportunity for them to ask questions, explore, and consolidate learning from the show.</w:t>
      </w:r>
    </w:p>
    <w:p w14:paraId="1B03C54D" w14:textId="77777777" w:rsidR="00673C97" w:rsidRPr="00427A1A" w:rsidRDefault="00673C97" w:rsidP="00673C97">
      <w:pPr>
        <w:spacing w:after="120"/>
        <w:jc w:val="both"/>
        <w:outlineLvl w:val="0"/>
        <w:rPr>
          <w:rFonts w:cs="Arial"/>
          <w:b/>
          <w:i/>
        </w:rPr>
      </w:pPr>
      <w:r w:rsidRPr="00427A1A">
        <w:rPr>
          <w:rFonts w:cs="Arial"/>
          <w:b/>
          <w:i/>
        </w:rPr>
        <w:t>Suggestions on how to get the most from your day with Creating Science:</w:t>
      </w:r>
    </w:p>
    <w:p w14:paraId="7AB4E7C5" w14:textId="77777777" w:rsidR="00673C97" w:rsidRPr="00427A1A" w:rsidRDefault="00673C97" w:rsidP="00673C97">
      <w:pPr>
        <w:numPr>
          <w:ilvl w:val="0"/>
          <w:numId w:val="40"/>
        </w:numPr>
        <w:tabs>
          <w:tab w:val="clear" w:pos="1440"/>
        </w:tabs>
        <w:spacing w:after="120"/>
        <w:ind w:left="709"/>
        <w:jc w:val="both"/>
        <w:outlineLvl w:val="0"/>
        <w:rPr>
          <w:rFonts w:cs="Arial"/>
          <w:i/>
        </w:rPr>
      </w:pPr>
      <w:r w:rsidRPr="00427A1A">
        <w:rPr>
          <w:rFonts w:cs="Arial"/>
          <w:i/>
        </w:rPr>
        <w:t xml:space="preserve">Remember, students will be excited if </w:t>
      </w:r>
      <w:r w:rsidRPr="00427A1A">
        <w:rPr>
          <w:rFonts w:cs="Arial"/>
          <w:i/>
          <w:u w:val="single"/>
        </w:rPr>
        <w:t>you’re</w:t>
      </w:r>
      <w:r w:rsidRPr="00427A1A">
        <w:rPr>
          <w:rFonts w:cs="Arial"/>
          <w:i/>
        </w:rPr>
        <w:t xml:space="preserve"> excited about the day.</w:t>
      </w:r>
    </w:p>
    <w:p w14:paraId="092C77BE" w14:textId="77777777" w:rsidR="00673C97" w:rsidRPr="00427A1A" w:rsidRDefault="00673C97" w:rsidP="00673C97">
      <w:pPr>
        <w:pStyle w:val="Subtitle"/>
        <w:numPr>
          <w:ilvl w:val="0"/>
          <w:numId w:val="40"/>
        </w:numPr>
        <w:tabs>
          <w:tab w:val="clear" w:pos="317"/>
          <w:tab w:val="clear" w:pos="1440"/>
        </w:tabs>
        <w:spacing w:after="120"/>
        <w:ind w:left="709"/>
        <w:outlineLvl w:val="0"/>
        <w:rPr>
          <w:sz w:val="22"/>
        </w:rPr>
      </w:pPr>
      <w:r w:rsidRPr="00427A1A">
        <w:rPr>
          <w:sz w:val="22"/>
        </w:rPr>
        <w:t xml:space="preserve">But not too excited please – remind them that this is a chance to not only see and hear AMAZING things, but also to </w:t>
      </w:r>
      <w:r w:rsidRPr="00427A1A">
        <w:rPr>
          <w:i/>
          <w:sz w:val="22"/>
        </w:rPr>
        <w:t>learn</w:t>
      </w:r>
      <w:r w:rsidRPr="00427A1A">
        <w:rPr>
          <w:sz w:val="22"/>
        </w:rPr>
        <w:t xml:space="preserve"> and </w:t>
      </w:r>
      <w:r w:rsidRPr="00427A1A">
        <w:rPr>
          <w:i/>
          <w:sz w:val="22"/>
        </w:rPr>
        <w:t>discover</w:t>
      </w:r>
      <w:r w:rsidRPr="00427A1A">
        <w:rPr>
          <w:sz w:val="22"/>
        </w:rPr>
        <w:t xml:space="preserve"> some even MORE AMAZING things. </w:t>
      </w:r>
    </w:p>
    <w:p w14:paraId="09FA5B37" w14:textId="77777777" w:rsidR="00673C97" w:rsidRPr="00427A1A" w:rsidRDefault="00673C97" w:rsidP="00673C97">
      <w:pPr>
        <w:numPr>
          <w:ilvl w:val="0"/>
          <w:numId w:val="40"/>
        </w:numPr>
        <w:tabs>
          <w:tab w:val="clear" w:pos="1440"/>
        </w:tabs>
        <w:spacing w:after="120"/>
        <w:ind w:left="709"/>
        <w:jc w:val="both"/>
        <w:outlineLvl w:val="0"/>
        <w:rPr>
          <w:rFonts w:cs="Arial"/>
        </w:rPr>
      </w:pPr>
      <w:r w:rsidRPr="00427A1A">
        <w:rPr>
          <w:rFonts w:cs="Arial"/>
        </w:rPr>
        <w:t xml:space="preserve">Have students prepare for the day by writing down any </w:t>
      </w:r>
      <w:r w:rsidRPr="00427A1A">
        <w:rPr>
          <w:rFonts w:cs="Arial"/>
          <w:b/>
          <w:i/>
          <w:u w:val="single"/>
        </w:rPr>
        <w:t>questions</w:t>
      </w:r>
      <w:r w:rsidRPr="00427A1A">
        <w:rPr>
          <w:rFonts w:cs="Arial"/>
        </w:rPr>
        <w:t xml:space="preserve"> they may have regarding the science topic that we will discuss.  This can make a big difference in the learning achieved from a one off visit of a science edutainer to your centre. </w:t>
      </w:r>
      <w:r w:rsidRPr="00427A1A">
        <w:rPr>
          <w:rFonts w:cs="Arial"/>
          <w:b/>
        </w:rPr>
        <w:t>We love questions!!</w:t>
      </w:r>
    </w:p>
    <w:p w14:paraId="648A0061" w14:textId="77777777" w:rsidR="00673C97" w:rsidRPr="00427A1A" w:rsidRDefault="00673C97" w:rsidP="00673C97">
      <w:pPr>
        <w:pStyle w:val="Subtitle"/>
        <w:numPr>
          <w:ilvl w:val="0"/>
          <w:numId w:val="40"/>
        </w:numPr>
        <w:tabs>
          <w:tab w:val="clear" w:pos="317"/>
          <w:tab w:val="clear" w:pos="1440"/>
        </w:tabs>
        <w:spacing w:after="120"/>
        <w:ind w:left="709"/>
        <w:outlineLvl w:val="0"/>
        <w:rPr>
          <w:sz w:val="22"/>
        </w:rPr>
      </w:pPr>
      <w:r w:rsidRPr="00427A1A">
        <w:rPr>
          <w:sz w:val="22"/>
        </w:rPr>
        <w:t>Try to arrange for regular extra-class activities (such as music lessons) for some students to take place at a different time, or for such students to join in with another classes show and workshop.</w:t>
      </w:r>
    </w:p>
    <w:p w14:paraId="1D3D7A4F" w14:textId="77777777" w:rsidR="00673C97" w:rsidRPr="00427A1A" w:rsidRDefault="00673C97" w:rsidP="00673C97">
      <w:pPr>
        <w:spacing w:after="120"/>
        <w:jc w:val="both"/>
        <w:outlineLvl w:val="0"/>
        <w:rPr>
          <w:rFonts w:cs="Arial"/>
          <w:b/>
          <w:i/>
        </w:rPr>
      </w:pPr>
      <w:r w:rsidRPr="00427A1A">
        <w:rPr>
          <w:rFonts w:cs="Arial"/>
          <w:b/>
          <w:i/>
        </w:rPr>
        <w:lastRenderedPageBreak/>
        <w:t>Please note:</w:t>
      </w:r>
    </w:p>
    <w:p w14:paraId="5A89DFD8" w14:textId="77777777" w:rsidR="00673C97" w:rsidRPr="00427A1A" w:rsidRDefault="00673C97" w:rsidP="00673C97">
      <w:pPr>
        <w:numPr>
          <w:ilvl w:val="0"/>
          <w:numId w:val="39"/>
        </w:numPr>
        <w:tabs>
          <w:tab w:val="clear" w:pos="1440"/>
        </w:tabs>
        <w:spacing w:after="120"/>
        <w:ind w:left="709"/>
        <w:jc w:val="both"/>
        <w:outlineLvl w:val="0"/>
        <w:rPr>
          <w:rFonts w:cs="Arial"/>
        </w:rPr>
      </w:pPr>
      <w:r w:rsidRPr="00427A1A">
        <w:rPr>
          <w:rFonts w:cs="Arial"/>
        </w:rPr>
        <w:t xml:space="preserve">We do not have sole duty of care of the students at any time.  Needless to say, we require an </w:t>
      </w:r>
      <w:r w:rsidRPr="00427A1A">
        <w:rPr>
          <w:rFonts w:cs="Arial"/>
          <w:b/>
        </w:rPr>
        <w:t xml:space="preserve">adult supervisor present at all times </w:t>
      </w:r>
      <w:r w:rsidRPr="00427A1A">
        <w:rPr>
          <w:rFonts w:cs="Arial"/>
        </w:rPr>
        <w:t>from</w:t>
      </w:r>
      <w:r w:rsidRPr="00427A1A">
        <w:rPr>
          <w:rFonts w:cs="Arial"/>
          <w:b/>
        </w:rPr>
        <w:t xml:space="preserve"> </w:t>
      </w:r>
      <w:r w:rsidRPr="00427A1A">
        <w:rPr>
          <w:rFonts w:cs="Arial"/>
        </w:rPr>
        <w:t>the host centre. Parents and other grown up helpers are always welcomed (</w:t>
      </w:r>
      <w:r w:rsidRPr="00427A1A">
        <w:rPr>
          <w:rFonts w:cs="Arial"/>
          <w:i/>
        </w:rPr>
        <w:t>2-4 helpers</w:t>
      </w:r>
      <w:r w:rsidRPr="00427A1A">
        <w:rPr>
          <w:rFonts w:cs="Arial"/>
        </w:rPr>
        <w:t xml:space="preserve"> can really make difference in management, especially in early childhood.) </w:t>
      </w:r>
    </w:p>
    <w:p w14:paraId="765D55AE" w14:textId="77777777" w:rsidR="00673C97" w:rsidRPr="00427A1A" w:rsidRDefault="00673C97" w:rsidP="00673C97">
      <w:pPr>
        <w:numPr>
          <w:ilvl w:val="0"/>
          <w:numId w:val="39"/>
        </w:numPr>
        <w:tabs>
          <w:tab w:val="clear" w:pos="1440"/>
        </w:tabs>
        <w:spacing w:after="120"/>
        <w:ind w:left="709" w:hanging="357"/>
        <w:jc w:val="both"/>
      </w:pPr>
      <w:r w:rsidRPr="00427A1A">
        <w:t xml:space="preserve">ALERGY ALERT – while all care is taken, the hands on equipment does tour into centres which allow </w:t>
      </w:r>
      <w:r w:rsidRPr="00427A1A">
        <w:rPr>
          <w:b/>
        </w:rPr>
        <w:t>nuts, milk</w:t>
      </w:r>
      <w:r w:rsidRPr="00427A1A">
        <w:t xml:space="preserve"> and </w:t>
      </w:r>
      <w:r w:rsidRPr="00427A1A">
        <w:rPr>
          <w:i/>
        </w:rPr>
        <w:t>all other</w:t>
      </w:r>
      <w:r w:rsidRPr="00427A1A">
        <w:t xml:space="preserve"> forms of potential allergens. It </w:t>
      </w:r>
      <w:r w:rsidRPr="00427A1A">
        <w:rPr>
          <w:i/>
          <w:u w:val="single"/>
        </w:rPr>
        <w:t>will be necessary</w:t>
      </w:r>
      <w:r w:rsidRPr="00427A1A">
        <w:t xml:space="preserve"> to limit contact or exclude any students with life threatening allergies.</w:t>
      </w:r>
    </w:p>
    <w:p w14:paraId="75ACE9D8" w14:textId="77777777" w:rsidR="00673C97" w:rsidRPr="00427A1A" w:rsidRDefault="00673C97" w:rsidP="00673C97">
      <w:pPr>
        <w:numPr>
          <w:ilvl w:val="0"/>
          <w:numId w:val="39"/>
        </w:numPr>
        <w:tabs>
          <w:tab w:val="clear" w:pos="1440"/>
        </w:tabs>
        <w:spacing w:after="120"/>
        <w:ind w:left="709"/>
        <w:jc w:val="both"/>
        <w:outlineLvl w:val="0"/>
        <w:rPr>
          <w:rFonts w:cs="Arial"/>
        </w:rPr>
      </w:pPr>
      <w:r w:rsidRPr="00427A1A">
        <w:rPr>
          <w:rFonts w:cs="Arial"/>
        </w:rPr>
        <w:t xml:space="preserve">Most shows involve </w:t>
      </w:r>
      <w:r w:rsidRPr="00427A1A">
        <w:rPr>
          <w:rFonts w:cs="Arial"/>
          <w:b/>
        </w:rPr>
        <w:t>balloons</w:t>
      </w:r>
      <w:r w:rsidRPr="00427A1A">
        <w:rPr>
          <w:rFonts w:cs="Arial"/>
        </w:rPr>
        <w:t>, which will frighten some students just by being there.  Students allergic to latex need to be kept well away from the performance area, and we need to be advised prior to the show.</w:t>
      </w:r>
    </w:p>
    <w:p w14:paraId="05940A91" w14:textId="77777777" w:rsidR="00673C97" w:rsidRPr="00427A1A" w:rsidRDefault="00673C97" w:rsidP="00673C97">
      <w:pPr>
        <w:numPr>
          <w:ilvl w:val="0"/>
          <w:numId w:val="39"/>
        </w:numPr>
        <w:tabs>
          <w:tab w:val="clear" w:pos="1440"/>
        </w:tabs>
        <w:spacing w:after="120"/>
        <w:ind w:left="709"/>
        <w:jc w:val="both"/>
        <w:outlineLvl w:val="0"/>
        <w:rPr>
          <w:rFonts w:cs="Arial"/>
        </w:rPr>
      </w:pPr>
      <w:r w:rsidRPr="00427A1A">
        <w:rPr>
          <w:rFonts w:cs="Arial"/>
        </w:rPr>
        <w:t xml:space="preserve">Please have all </w:t>
      </w:r>
      <w:r w:rsidRPr="00427A1A">
        <w:rPr>
          <w:rFonts w:cs="Arial"/>
          <w:b/>
        </w:rPr>
        <w:t>nervous students</w:t>
      </w:r>
      <w:r w:rsidRPr="00427A1A">
        <w:rPr>
          <w:rFonts w:cs="Arial"/>
        </w:rPr>
        <w:t xml:space="preserve"> near a comforting grownup at all times so that the tears do not spread. Loud sounds, naked flames and explosions, etc, must be expected at a science show.</w:t>
      </w:r>
    </w:p>
    <w:p w14:paraId="1B662356" w14:textId="77777777" w:rsidR="00673C97" w:rsidRPr="00427A1A" w:rsidRDefault="00673C97" w:rsidP="00673C97">
      <w:pPr>
        <w:numPr>
          <w:ilvl w:val="0"/>
          <w:numId w:val="39"/>
        </w:numPr>
        <w:tabs>
          <w:tab w:val="clear" w:pos="1440"/>
        </w:tabs>
        <w:spacing w:after="120"/>
        <w:ind w:left="709"/>
        <w:jc w:val="both"/>
        <w:outlineLvl w:val="0"/>
        <w:rPr>
          <w:rFonts w:cs="Arial"/>
        </w:rPr>
      </w:pPr>
      <w:r w:rsidRPr="00427A1A">
        <w:rPr>
          <w:rFonts w:cs="Arial"/>
          <w:b/>
        </w:rPr>
        <w:t>Photos</w:t>
      </w:r>
      <w:r w:rsidRPr="00427A1A">
        <w:rPr>
          <w:rFonts w:cs="Arial"/>
        </w:rPr>
        <w:t xml:space="preserve"> to advertise the show are available for download from our website at </w:t>
      </w:r>
      <w:hyperlink r:id="rId9" w:history="1">
        <w:r w:rsidRPr="00427A1A">
          <w:rPr>
            <w:rStyle w:val="Hyperlink"/>
            <w:rFonts w:cs="Arial"/>
          </w:rPr>
          <w:t>www.CreatingScience.Org</w:t>
        </w:r>
      </w:hyperlink>
      <w:r w:rsidRPr="00427A1A">
        <w:rPr>
          <w:rFonts w:cs="Arial"/>
        </w:rPr>
        <w:t>. We give permission for our pictures to be taken during the show. The customer is to advise which students cannot be photographed.</w:t>
      </w:r>
    </w:p>
    <w:p w14:paraId="386658BC" w14:textId="77777777" w:rsidR="00673C97" w:rsidRPr="00427A1A" w:rsidRDefault="00673C97" w:rsidP="00673C97">
      <w:pPr>
        <w:numPr>
          <w:ilvl w:val="0"/>
          <w:numId w:val="39"/>
        </w:numPr>
        <w:tabs>
          <w:tab w:val="clear" w:pos="1440"/>
        </w:tabs>
        <w:spacing w:after="120"/>
        <w:ind w:left="709"/>
        <w:jc w:val="both"/>
        <w:outlineLvl w:val="0"/>
        <w:rPr>
          <w:rFonts w:cs="Arial"/>
        </w:rPr>
      </w:pPr>
      <w:r w:rsidRPr="00427A1A">
        <w:rPr>
          <w:rFonts w:cs="Arial"/>
        </w:rPr>
        <w:t>Damage resulting from student misconduct may be billed to the centre.</w:t>
      </w:r>
    </w:p>
    <w:p w14:paraId="4966EA81" w14:textId="77777777" w:rsidR="00673C97" w:rsidRPr="00427A1A" w:rsidRDefault="00673C97" w:rsidP="00673C97">
      <w:pPr>
        <w:numPr>
          <w:ilvl w:val="0"/>
          <w:numId w:val="39"/>
        </w:numPr>
        <w:tabs>
          <w:tab w:val="clear" w:pos="1440"/>
        </w:tabs>
        <w:spacing w:after="120"/>
        <w:ind w:left="709"/>
        <w:jc w:val="both"/>
        <w:outlineLvl w:val="0"/>
        <w:rPr>
          <w:rFonts w:cs="Arial"/>
        </w:rPr>
      </w:pPr>
      <w:r w:rsidRPr="00427A1A">
        <w:rPr>
          <w:rFonts w:cs="Arial"/>
        </w:rPr>
        <w:t>Upon receipt of the invoice, please pay a</w:t>
      </w:r>
      <w:r w:rsidRPr="00427A1A">
        <w:rPr>
          <w:rFonts w:cs="Arial"/>
          <w:b/>
        </w:rPr>
        <w:t xml:space="preserve"> non-refundable deposit</w:t>
      </w:r>
      <w:r w:rsidRPr="00427A1A">
        <w:rPr>
          <w:rFonts w:cs="Arial"/>
        </w:rPr>
        <w:t xml:space="preserve"> to secure your booking. This deposit will be subtracted from funds on the day. Please send with the invoice number to the details provided on the invoice.</w:t>
      </w:r>
    </w:p>
    <w:p w14:paraId="0C3F3846" w14:textId="77777777" w:rsidR="00673C97" w:rsidRPr="00427A1A" w:rsidRDefault="00673C97" w:rsidP="00673C97">
      <w:pPr>
        <w:numPr>
          <w:ilvl w:val="0"/>
          <w:numId w:val="39"/>
        </w:numPr>
        <w:tabs>
          <w:tab w:val="clear" w:pos="1440"/>
        </w:tabs>
        <w:spacing w:after="120"/>
        <w:ind w:left="709"/>
        <w:jc w:val="both"/>
        <w:outlineLvl w:val="0"/>
        <w:rPr>
          <w:rFonts w:cs="Arial"/>
        </w:rPr>
      </w:pPr>
      <w:r w:rsidRPr="00427A1A">
        <w:rPr>
          <w:rFonts w:cs="Arial"/>
        </w:rPr>
        <w:t xml:space="preserve">Full minimum price for the show will be charged if the show is </w:t>
      </w:r>
      <w:r w:rsidRPr="00427A1A">
        <w:rPr>
          <w:rFonts w:cs="Arial"/>
          <w:b/>
        </w:rPr>
        <w:t>cancelled</w:t>
      </w:r>
      <w:r w:rsidRPr="00427A1A">
        <w:rPr>
          <w:rFonts w:cs="Arial"/>
        </w:rPr>
        <w:t xml:space="preserve"> within one month of the performance date </w:t>
      </w:r>
      <w:r w:rsidRPr="00427A1A">
        <w:rPr>
          <w:rFonts w:cs="Arial"/>
          <w:i/>
        </w:rPr>
        <w:t>unless rescheduled within the same calendar year</w:t>
      </w:r>
      <w:r w:rsidRPr="00427A1A">
        <w:rPr>
          <w:rFonts w:cs="Arial"/>
        </w:rPr>
        <w:t xml:space="preserve">. If the show is cancelled at any other time </w:t>
      </w:r>
      <w:r w:rsidRPr="00427A1A">
        <w:rPr>
          <w:rFonts w:cs="Arial"/>
          <w:i/>
        </w:rPr>
        <w:t xml:space="preserve">without immediate </w:t>
      </w:r>
      <w:r w:rsidRPr="00427A1A">
        <w:rPr>
          <w:rFonts w:cs="Arial"/>
        </w:rPr>
        <w:t>rescheduling</w:t>
      </w:r>
      <w:r w:rsidRPr="00427A1A">
        <w:rPr>
          <w:rFonts w:cs="Arial"/>
          <w:i/>
        </w:rPr>
        <w:t xml:space="preserve"> </w:t>
      </w:r>
      <w:r w:rsidRPr="00427A1A">
        <w:rPr>
          <w:rFonts w:cs="Arial"/>
        </w:rPr>
        <w:t xml:space="preserve">the deposit fee is applicable. </w:t>
      </w:r>
    </w:p>
    <w:p w14:paraId="705E8DFF" w14:textId="77777777" w:rsidR="00673C97" w:rsidRPr="00427A1A" w:rsidRDefault="00673C97" w:rsidP="00673C97">
      <w:pPr>
        <w:numPr>
          <w:ilvl w:val="0"/>
          <w:numId w:val="39"/>
        </w:numPr>
        <w:tabs>
          <w:tab w:val="clear" w:pos="1440"/>
        </w:tabs>
        <w:spacing w:after="120"/>
        <w:ind w:left="709"/>
        <w:jc w:val="both"/>
        <w:outlineLvl w:val="0"/>
        <w:rPr>
          <w:rFonts w:cs="Arial"/>
        </w:rPr>
      </w:pPr>
      <w:r w:rsidRPr="00427A1A">
        <w:rPr>
          <w:rFonts w:cs="Arial"/>
        </w:rPr>
        <w:t xml:space="preserve">If payments are more than one month </w:t>
      </w:r>
      <w:r w:rsidRPr="00427A1A">
        <w:rPr>
          <w:rFonts w:cs="Arial"/>
          <w:b/>
        </w:rPr>
        <w:t>in arrears</w:t>
      </w:r>
      <w:r w:rsidRPr="00427A1A">
        <w:rPr>
          <w:rFonts w:cs="Arial"/>
        </w:rPr>
        <w:t xml:space="preserve"> after the performance date a $30 late payment fee will apply.  </w:t>
      </w:r>
    </w:p>
    <w:p w14:paraId="767A7528" w14:textId="77777777" w:rsidR="00673C97" w:rsidRPr="00427A1A" w:rsidRDefault="00673C97" w:rsidP="00673C97">
      <w:pPr>
        <w:numPr>
          <w:ilvl w:val="0"/>
          <w:numId w:val="39"/>
        </w:numPr>
        <w:tabs>
          <w:tab w:val="clear" w:pos="1440"/>
        </w:tabs>
        <w:spacing w:after="120"/>
        <w:ind w:left="709"/>
        <w:jc w:val="both"/>
        <w:outlineLvl w:val="0"/>
        <w:rPr>
          <w:rFonts w:cs="Arial"/>
        </w:rPr>
      </w:pPr>
      <w:r w:rsidRPr="00427A1A">
        <w:rPr>
          <w:rFonts w:cs="Arial"/>
        </w:rPr>
        <w:t>Creating Science reserves the right to request a date change for the show at any time, without penalty (usually due to unforeseen circumstances such as health issues and or acts of god).</w:t>
      </w:r>
    </w:p>
    <w:p w14:paraId="52ED73BF" w14:textId="77777777" w:rsidR="00673C97" w:rsidRPr="00427A1A" w:rsidRDefault="00673C97" w:rsidP="00C81B51">
      <w:pPr>
        <w:rPr>
          <w:sz w:val="22"/>
        </w:rPr>
      </w:pPr>
    </w:p>
    <w:p w14:paraId="7A7E35BC" w14:textId="77777777" w:rsidR="00673C97" w:rsidRPr="00427A1A" w:rsidRDefault="00673C97" w:rsidP="00673C97">
      <w:pPr>
        <w:ind w:firstLine="349"/>
        <w:rPr>
          <w:szCs w:val="26"/>
        </w:rPr>
      </w:pPr>
      <w:r w:rsidRPr="00427A1A">
        <w:rPr>
          <w:szCs w:val="26"/>
        </w:rPr>
        <w:t xml:space="preserve">We are Creating Science by Dr Joe. We are the premier touring science show and workshop company in Brisbane. Your feedback is always welcome and highly valued in helping us maintain a show of national standard.  Please do not hesitate to contact us on the information above with any questions you have about the day, any science questions you'd like answered on the day, or if any details here presented do not match with your records.  </w:t>
      </w:r>
    </w:p>
    <w:p w14:paraId="56E054D9" w14:textId="77777777" w:rsidR="00673C97" w:rsidRPr="00427A1A" w:rsidRDefault="00673C97" w:rsidP="00673C97">
      <w:pPr>
        <w:ind w:firstLine="349"/>
      </w:pPr>
    </w:p>
    <w:p w14:paraId="7723E3DE" w14:textId="77777777" w:rsidR="00673C97" w:rsidRPr="00427A1A" w:rsidRDefault="00673C97" w:rsidP="00673C97">
      <w:pPr>
        <w:ind w:firstLine="349"/>
      </w:pPr>
    </w:p>
    <w:p w14:paraId="36E9B017" w14:textId="77777777" w:rsidR="00673C97" w:rsidRPr="00427A1A" w:rsidRDefault="00673C97" w:rsidP="00673C97">
      <w:pPr>
        <w:spacing w:after="120"/>
        <w:jc w:val="both"/>
        <w:rPr>
          <w:rFonts w:cs="Arial"/>
        </w:rPr>
      </w:pPr>
      <w:r w:rsidRPr="00427A1A">
        <w:rPr>
          <w:rFonts w:cs="Arial"/>
        </w:rPr>
        <w:t xml:space="preserve">Yours in science,  </w:t>
      </w:r>
    </w:p>
    <w:p w14:paraId="3E152052" w14:textId="77777777" w:rsidR="00673C97" w:rsidRPr="00427A1A" w:rsidRDefault="00673C97" w:rsidP="00673C97">
      <w:pPr>
        <w:spacing w:after="120"/>
        <w:jc w:val="both"/>
        <w:rPr>
          <w:b/>
        </w:rPr>
      </w:pPr>
      <w:r w:rsidRPr="00427A1A">
        <w:rPr>
          <w:rFonts w:cs="Arial"/>
          <w:b/>
        </w:rPr>
        <w:t xml:space="preserve">Dr Joe </w:t>
      </w:r>
      <w:r w:rsidRPr="00427A1A">
        <w:rPr>
          <w:b/>
        </w:rPr>
        <w:t>Ireland</w:t>
      </w:r>
    </w:p>
    <w:p w14:paraId="4B85CBF2" w14:textId="77777777" w:rsidR="005B7F52" w:rsidRDefault="00673C97" w:rsidP="00536087">
      <w:pPr>
        <w:spacing w:after="120"/>
        <w:jc w:val="both"/>
        <w:rPr>
          <w:lang w:eastAsia="en-AU"/>
        </w:rPr>
      </w:pPr>
      <w:r w:rsidRPr="00427A1A">
        <w:t xml:space="preserve">Scientist, Author, </w:t>
      </w:r>
      <w:r w:rsidRPr="00427A1A">
        <w:rPr>
          <w:i/>
        </w:rPr>
        <w:t>Edutainer</w:t>
      </w:r>
      <w:r w:rsidRPr="00427A1A">
        <w:t>.</w:t>
      </w:r>
      <w:r w:rsidR="005B7F52">
        <w:rPr>
          <w:sz w:val="28"/>
        </w:rPr>
        <w:br w:type="page"/>
      </w:r>
    </w:p>
    <w:p w14:paraId="66EDDACE" w14:textId="77777777" w:rsidR="00A8172D" w:rsidRPr="006721E8" w:rsidRDefault="00A8172D" w:rsidP="005B7F52">
      <w:pPr>
        <w:pStyle w:val="Heading1"/>
        <w:rPr>
          <w:lang w:eastAsia="en-AU"/>
        </w:rPr>
        <w:sectPr w:rsidR="00A8172D" w:rsidRPr="006721E8" w:rsidSect="0025519E">
          <w:headerReference w:type="default" r:id="rId10"/>
          <w:footerReference w:type="default" r:id="rId11"/>
          <w:type w:val="oddPage"/>
          <w:pgSz w:w="11907" w:h="16840" w:code="9"/>
          <w:pgMar w:top="1276" w:right="1797" w:bottom="709" w:left="1797" w:header="720" w:footer="720" w:gutter="0"/>
          <w:cols w:space="720"/>
        </w:sectPr>
      </w:pPr>
    </w:p>
    <w:p w14:paraId="4DEFED26" w14:textId="77777777" w:rsidR="00642F1A" w:rsidRDefault="00363277" w:rsidP="00C81B51">
      <w:pPr>
        <w:pStyle w:val="Heading2"/>
      </w:pPr>
      <w:r>
        <w:rPr>
          <w:noProof/>
          <w:lang w:eastAsia="en-AU"/>
        </w:rPr>
        <w:lastRenderedPageBreak/>
        <mc:AlternateContent>
          <mc:Choice Requires="wps">
            <w:drawing>
              <wp:anchor distT="0" distB="0" distL="114300" distR="114300" simplePos="0" relativeHeight="251658240" behindDoc="0" locked="0" layoutInCell="1" allowOverlap="1" wp14:anchorId="46BC2507" wp14:editId="3AE5525D">
                <wp:simplePos x="0" y="0"/>
                <wp:positionH relativeFrom="column">
                  <wp:posOffset>109855</wp:posOffset>
                </wp:positionH>
                <wp:positionV relativeFrom="paragraph">
                  <wp:posOffset>-491490</wp:posOffset>
                </wp:positionV>
                <wp:extent cx="8994140" cy="49847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4140" cy="498475"/>
                        </a:xfrm>
                        <a:prstGeom prst="rect">
                          <a:avLst/>
                        </a:prstGeom>
                        <a:solidFill>
                          <a:srgbClr val="FFFFFF"/>
                        </a:solidFill>
                        <a:ln w="9525">
                          <a:solidFill>
                            <a:srgbClr val="000000"/>
                          </a:solidFill>
                          <a:miter lim="800000"/>
                          <a:headEnd/>
                          <a:tailEnd/>
                        </a:ln>
                      </wps:spPr>
                      <wps:txbx>
                        <w:txbxContent>
                          <w:p w14:paraId="6ED9075C" w14:textId="77777777" w:rsidR="00642F1A" w:rsidRDefault="00642F1A" w:rsidP="00642F1A">
                            <w:pPr>
                              <w:pStyle w:val="Heading3"/>
                              <w:jc w:val="center"/>
                            </w:pPr>
                            <w:r>
                              <w:t>Creating Science - General Hazard &amp; Risk Assessment</w:t>
                            </w:r>
                          </w:p>
                          <w:p w14:paraId="16FC3C33" w14:textId="77777777" w:rsidR="00642F1A" w:rsidRDefault="00642F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BC2507" id="_x0000_t202" coordsize="21600,21600" o:spt="202" path="m,l,21600r21600,l21600,xe">
                <v:stroke joinstyle="miter"/>
                <v:path gradientshapeok="t" o:connecttype="rect"/>
              </v:shapetype>
              <v:shape id="Text Box 2" o:spid="_x0000_s1026" type="#_x0000_t202" style="position:absolute;margin-left:8.65pt;margin-top:-38.7pt;width:708.2pt;height:3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">
                <v:textbox>
                  <w:txbxContent>
                    <w:p w14:paraId="6ED9075C" w14:textId="77777777" w:rsidR="00642F1A" w:rsidRDefault="00642F1A" w:rsidP="00642F1A">
                      <w:pPr>
                        <w:pStyle w:val="Heading3"/>
                        <w:jc w:val="center"/>
                      </w:pPr>
                      <w:r>
                        <w:t>Creating Science - General Hazard &amp; Risk Assessment</w:t>
                      </w:r>
                    </w:p>
                    <w:p w14:paraId="16FC3C33" w14:textId="77777777" w:rsidR="00642F1A" w:rsidRDefault="00642F1A"/>
                  </w:txbxContent>
                </v:textbox>
              </v:shape>
            </w:pict>
          </mc:Fallback>
        </mc:AlternateConten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5245"/>
      </w:tblGrid>
      <w:tr w:rsidR="00A8172D" w:rsidRPr="00642F1A" w14:paraId="40A14FAC" w14:textId="77777777" w:rsidTr="00642F1A">
        <w:tc>
          <w:tcPr>
            <w:tcW w:w="5244" w:type="dxa"/>
            <w:shd w:val="clear" w:color="auto" w:fill="auto"/>
          </w:tcPr>
          <w:p w14:paraId="08699C41" w14:textId="77777777" w:rsidR="00A8172D" w:rsidRPr="00642F1A" w:rsidRDefault="00A8172D" w:rsidP="00C81B51">
            <w:pPr>
              <w:overflowPunct w:val="0"/>
              <w:autoSpaceDE w:val="0"/>
              <w:autoSpaceDN w:val="0"/>
              <w:adjustRightInd w:val="0"/>
              <w:ind w:left="142" w:right="-284"/>
              <w:jc w:val="center"/>
              <w:textAlignment w:val="baseline"/>
              <w:rPr>
                <w:b/>
              </w:rPr>
            </w:pPr>
            <w:r w:rsidRPr="00642F1A">
              <w:rPr>
                <w:b/>
              </w:rPr>
              <w:t xml:space="preserve">Assessed by: Dr Joseph Ireland </w:t>
            </w:r>
          </w:p>
        </w:tc>
        <w:tc>
          <w:tcPr>
            <w:tcW w:w="5245" w:type="dxa"/>
            <w:shd w:val="clear" w:color="auto" w:fill="auto"/>
          </w:tcPr>
          <w:p w14:paraId="569C2E19" w14:textId="7FE8CF01" w:rsidR="00A8172D" w:rsidRPr="00642F1A" w:rsidRDefault="00A8172D" w:rsidP="00471171">
            <w:pPr>
              <w:overflowPunct w:val="0"/>
              <w:autoSpaceDE w:val="0"/>
              <w:autoSpaceDN w:val="0"/>
              <w:adjustRightInd w:val="0"/>
              <w:ind w:left="142" w:right="-284"/>
              <w:jc w:val="center"/>
              <w:textAlignment w:val="baseline"/>
              <w:rPr>
                <w:b/>
              </w:rPr>
            </w:pPr>
            <w:r w:rsidRPr="00642F1A">
              <w:rPr>
                <w:b/>
              </w:rPr>
              <w:t xml:space="preserve">Date of assessment: </w:t>
            </w:r>
            <w:r w:rsidR="00404364">
              <w:rPr>
                <w:b/>
              </w:rPr>
              <w:t>4</w:t>
            </w:r>
            <w:r w:rsidRPr="00642F1A">
              <w:rPr>
                <w:b/>
                <w:vertAlign w:val="superscript"/>
              </w:rPr>
              <w:t>th</w:t>
            </w:r>
            <w:r w:rsidRPr="00642F1A">
              <w:rPr>
                <w:b/>
              </w:rPr>
              <w:t xml:space="preserve"> August 20</w:t>
            </w:r>
            <w:r w:rsidR="00404364">
              <w:rPr>
                <w:b/>
              </w:rPr>
              <w:t>21</w:t>
            </w:r>
            <w:r w:rsidRPr="00642F1A">
              <w:rPr>
                <w:b/>
              </w:rPr>
              <w:t xml:space="preserve"> </w:t>
            </w:r>
          </w:p>
        </w:tc>
      </w:tr>
      <w:tr w:rsidR="00A8172D" w:rsidRPr="00642F1A" w14:paraId="5C7B483C" w14:textId="77777777" w:rsidTr="00642F1A">
        <w:tc>
          <w:tcPr>
            <w:tcW w:w="5244" w:type="dxa"/>
            <w:shd w:val="clear" w:color="auto" w:fill="auto"/>
          </w:tcPr>
          <w:p w14:paraId="077A441E" w14:textId="77777777" w:rsidR="00A8172D" w:rsidRPr="00642F1A" w:rsidRDefault="00A8172D" w:rsidP="00C81B51">
            <w:pPr>
              <w:overflowPunct w:val="0"/>
              <w:autoSpaceDE w:val="0"/>
              <w:autoSpaceDN w:val="0"/>
              <w:adjustRightInd w:val="0"/>
              <w:ind w:left="142" w:right="-284"/>
              <w:jc w:val="center"/>
              <w:textAlignment w:val="baseline"/>
              <w:rPr>
                <w:b/>
              </w:rPr>
            </w:pPr>
            <w:r w:rsidRPr="00642F1A">
              <w:rPr>
                <w:b/>
              </w:rPr>
              <w:t>Signed: J. Ireland</w:t>
            </w:r>
            <w:r w:rsidR="00C81B51">
              <w:rPr>
                <w:b/>
              </w:rPr>
              <w:t>.</w:t>
            </w:r>
          </w:p>
        </w:tc>
        <w:tc>
          <w:tcPr>
            <w:tcW w:w="5245" w:type="dxa"/>
            <w:shd w:val="clear" w:color="auto" w:fill="auto"/>
          </w:tcPr>
          <w:p w14:paraId="7893E313" w14:textId="226EC6C8" w:rsidR="00A8172D" w:rsidRPr="00642F1A" w:rsidRDefault="00A8172D" w:rsidP="00471171">
            <w:pPr>
              <w:overflowPunct w:val="0"/>
              <w:autoSpaceDE w:val="0"/>
              <w:autoSpaceDN w:val="0"/>
              <w:adjustRightInd w:val="0"/>
              <w:ind w:right="-284"/>
              <w:jc w:val="center"/>
              <w:textAlignment w:val="baseline"/>
              <w:rPr>
                <w:b/>
              </w:rPr>
            </w:pPr>
            <w:r w:rsidRPr="00642F1A">
              <w:rPr>
                <w:b/>
              </w:rPr>
              <w:t xml:space="preserve">Date of next review: </w:t>
            </w:r>
            <w:r w:rsidR="00404364">
              <w:rPr>
                <w:b/>
              </w:rPr>
              <w:t>4</w:t>
            </w:r>
            <w:r w:rsidRPr="00642F1A">
              <w:rPr>
                <w:b/>
                <w:vertAlign w:val="superscript"/>
              </w:rPr>
              <w:t>th</w:t>
            </w:r>
            <w:r w:rsidRPr="00642F1A">
              <w:rPr>
                <w:b/>
              </w:rPr>
              <w:t xml:space="preserve"> August 20</w:t>
            </w:r>
            <w:r w:rsidR="00471171">
              <w:rPr>
                <w:b/>
              </w:rPr>
              <w:t>2</w:t>
            </w:r>
            <w:r w:rsidR="00404364">
              <w:rPr>
                <w:b/>
              </w:rPr>
              <w:t>2</w:t>
            </w:r>
          </w:p>
        </w:tc>
      </w:tr>
    </w:tbl>
    <w:p w14:paraId="008F1B37" w14:textId="77777777" w:rsidR="00642F1A" w:rsidRDefault="00642F1A" w:rsidP="00642F1A">
      <w:pPr>
        <w:ind w:left="142" w:right="-284"/>
        <w:jc w:val="center"/>
      </w:pPr>
    </w:p>
    <w:p w14:paraId="0D13B24C" w14:textId="77777777" w:rsidR="00642F1A" w:rsidRPr="00C81B51" w:rsidRDefault="00642F1A" w:rsidP="00642F1A">
      <w:pPr>
        <w:ind w:left="142" w:right="-284"/>
        <w:jc w:val="center"/>
        <w:rPr>
          <w:szCs w:val="24"/>
        </w:rPr>
      </w:pPr>
      <w:r w:rsidRPr="00C81B51">
        <w:rPr>
          <w:b/>
          <w:szCs w:val="24"/>
        </w:rPr>
        <w:t>Please Note</w:t>
      </w:r>
      <w:r w:rsidRPr="00C81B51">
        <w:rPr>
          <w:szCs w:val="24"/>
        </w:rPr>
        <w:t xml:space="preserve">: this form represents a </w:t>
      </w:r>
      <w:r w:rsidRPr="00C81B51">
        <w:rPr>
          <w:szCs w:val="24"/>
          <w:u w:val="single"/>
        </w:rPr>
        <w:t>comprehensive</w:t>
      </w:r>
      <w:r w:rsidRPr="00C81B51">
        <w:rPr>
          <w:szCs w:val="24"/>
        </w:rPr>
        <w:t xml:space="preserve"> list of all possible dangers associated with a Creating Science program, and most presentations will </w:t>
      </w:r>
      <w:r w:rsidRPr="00C81B51">
        <w:rPr>
          <w:i/>
          <w:szCs w:val="24"/>
        </w:rPr>
        <w:t>not</w:t>
      </w:r>
      <w:r w:rsidRPr="00C81B51">
        <w:rPr>
          <w:szCs w:val="24"/>
        </w:rPr>
        <w:t xml:space="preserve"> include all these activities and risks – dependent on student interest, teacher request, and respecting centre needs. If you have a particular demonstration you wish to </w:t>
      </w:r>
      <w:r w:rsidRPr="00C81B51">
        <w:rPr>
          <w:b/>
          <w:szCs w:val="24"/>
        </w:rPr>
        <w:t>request</w:t>
      </w:r>
      <w:r w:rsidRPr="00C81B51">
        <w:rPr>
          <w:szCs w:val="24"/>
        </w:rPr>
        <w:t xml:space="preserve">, or to </w:t>
      </w:r>
      <w:r w:rsidRPr="00C81B51">
        <w:rPr>
          <w:b/>
          <w:szCs w:val="24"/>
        </w:rPr>
        <w:t>avoid</w:t>
      </w:r>
      <w:r w:rsidRPr="00C81B51">
        <w:rPr>
          <w:szCs w:val="24"/>
        </w:rPr>
        <w:t xml:space="preserve">, simply let us know and we will adjust each program to </w:t>
      </w:r>
      <w:r w:rsidRPr="00C81B51">
        <w:rPr>
          <w:szCs w:val="24"/>
          <w:u w:val="single"/>
        </w:rPr>
        <w:t>suit your needs</w:t>
      </w:r>
      <w:r w:rsidRPr="00C81B51">
        <w:rPr>
          <w:szCs w:val="24"/>
        </w:rPr>
        <w:t>.</w:t>
      </w:r>
    </w:p>
    <w:p w14:paraId="47ABD29F" w14:textId="77777777" w:rsidR="00A8172D" w:rsidRDefault="00A8172D" w:rsidP="00EF288D">
      <w:pPr>
        <w:ind w:left="142" w:right="-284"/>
        <w:jc w:val="center"/>
      </w:pPr>
      <w: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4111"/>
        <w:gridCol w:w="4111"/>
      </w:tblGrid>
      <w:tr w:rsidR="00AA3BF0" w:rsidRPr="00642F1A" w14:paraId="11AEF47A" w14:textId="77777777" w:rsidTr="00642F1A">
        <w:tc>
          <w:tcPr>
            <w:tcW w:w="4110" w:type="dxa"/>
            <w:shd w:val="clear" w:color="auto" w:fill="auto"/>
          </w:tcPr>
          <w:p w14:paraId="25BBE7E8" w14:textId="77777777" w:rsidR="00A8172D" w:rsidRPr="00642F1A" w:rsidRDefault="00A8172D" w:rsidP="00642F1A">
            <w:pPr>
              <w:overflowPunct w:val="0"/>
              <w:autoSpaceDE w:val="0"/>
              <w:autoSpaceDN w:val="0"/>
              <w:adjustRightInd w:val="0"/>
              <w:ind w:left="33" w:right="-284"/>
              <w:jc w:val="center"/>
              <w:textAlignment w:val="baseline"/>
              <w:rPr>
                <w:b/>
              </w:rPr>
            </w:pPr>
            <w:r w:rsidRPr="00642F1A">
              <w:rPr>
                <w:b/>
              </w:rPr>
              <w:t xml:space="preserve">Hazard classification [severity s] </w:t>
            </w:r>
          </w:p>
          <w:p w14:paraId="34BC6BAD" w14:textId="77777777" w:rsidR="00A8172D" w:rsidRPr="00642F1A" w:rsidRDefault="00A8172D" w:rsidP="00642F1A">
            <w:pPr>
              <w:overflowPunct w:val="0"/>
              <w:autoSpaceDE w:val="0"/>
              <w:autoSpaceDN w:val="0"/>
              <w:adjustRightInd w:val="0"/>
              <w:ind w:right="-284"/>
              <w:jc w:val="center"/>
              <w:textAlignment w:val="baseline"/>
              <w:rPr>
                <w:b/>
              </w:rPr>
            </w:pPr>
          </w:p>
        </w:tc>
        <w:tc>
          <w:tcPr>
            <w:tcW w:w="4111" w:type="dxa"/>
            <w:shd w:val="clear" w:color="auto" w:fill="auto"/>
          </w:tcPr>
          <w:p w14:paraId="3B7B8EC2" w14:textId="77777777" w:rsidR="001C75D0" w:rsidRPr="00642F1A" w:rsidRDefault="00A8172D" w:rsidP="00642F1A">
            <w:pPr>
              <w:overflowPunct w:val="0"/>
              <w:autoSpaceDE w:val="0"/>
              <w:autoSpaceDN w:val="0"/>
              <w:adjustRightInd w:val="0"/>
              <w:ind w:right="-284"/>
              <w:jc w:val="center"/>
              <w:textAlignment w:val="baseline"/>
              <w:rPr>
                <w:b/>
              </w:rPr>
            </w:pPr>
            <w:r w:rsidRPr="00642F1A">
              <w:rPr>
                <w:b/>
              </w:rPr>
              <w:t>Likelihood of occurrence</w:t>
            </w:r>
          </w:p>
          <w:p w14:paraId="0E208A30" w14:textId="77777777" w:rsidR="001C75D0" w:rsidRPr="00642F1A" w:rsidRDefault="00A8172D" w:rsidP="00C81B51">
            <w:pPr>
              <w:overflowPunct w:val="0"/>
              <w:autoSpaceDE w:val="0"/>
              <w:autoSpaceDN w:val="0"/>
              <w:adjustRightInd w:val="0"/>
              <w:ind w:right="-284"/>
              <w:jc w:val="center"/>
              <w:textAlignment w:val="baseline"/>
              <w:rPr>
                <w:b/>
              </w:rPr>
            </w:pPr>
            <w:r w:rsidRPr="00642F1A">
              <w:rPr>
                <w:b/>
              </w:rPr>
              <w:t>[probability p]</w:t>
            </w:r>
          </w:p>
        </w:tc>
        <w:tc>
          <w:tcPr>
            <w:tcW w:w="4111" w:type="dxa"/>
            <w:shd w:val="clear" w:color="auto" w:fill="auto"/>
          </w:tcPr>
          <w:p w14:paraId="11620186" w14:textId="77777777" w:rsidR="00A8172D" w:rsidRPr="00642F1A" w:rsidRDefault="00A8172D" w:rsidP="00642F1A">
            <w:pPr>
              <w:overflowPunct w:val="0"/>
              <w:autoSpaceDE w:val="0"/>
              <w:autoSpaceDN w:val="0"/>
              <w:adjustRightInd w:val="0"/>
              <w:ind w:right="-284"/>
              <w:jc w:val="center"/>
              <w:textAlignment w:val="baseline"/>
              <w:rPr>
                <w:b/>
              </w:rPr>
            </w:pPr>
            <w:r w:rsidRPr="00642F1A">
              <w:rPr>
                <w:b/>
              </w:rPr>
              <w:t>Criticality number [</w:t>
            </w:r>
            <w:r w:rsidR="00AA3BF0">
              <w:rPr>
                <w:b/>
              </w:rPr>
              <w:t>c</w:t>
            </w:r>
            <w:r w:rsidRPr="00642F1A">
              <w:rPr>
                <w:b/>
              </w:rPr>
              <w:t>/</w:t>
            </w:r>
            <w:r w:rsidR="00AA3BF0">
              <w:rPr>
                <w:b/>
              </w:rPr>
              <w:t>n</w:t>
            </w:r>
            <w:r w:rsidRPr="00642F1A">
              <w:rPr>
                <w:b/>
              </w:rPr>
              <w:t>o]</w:t>
            </w:r>
          </w:p>
          <w:p w14:paraId="77E119FD" w14:textId="77777777" w:rsidR="00A8172D" w:rsidRPr="00642F1A" w:rsidRDefault="00A8172D" w:rsidP="00642F1A">
            <w:pPr>
              <w:overflowPunct w:val="0"/>
              <w:autoSpaceDE w:val="0"/>
              <w:autoSpaceDN w:val="0"/>
              <w:adjustRightInd w:val="0"/>
              <w:ind w:right="-284"/>
              <w:jc w:val="center"/>
              <w:textAlignment w:val="baseline"/>
              <w:rPr>
                <w:b/>
              </w:rPr>
            </w:pPr>
          </w:p>
        </w:tc>
      </w:tr>
      <w:tr w:rsidR="00AA3BF0" w14:paraId="6C8ACC1D" w14:textId="77777777" w:rsidTr="00642F1A">
        <w:tc>
          <w:tcPr>
            <w:tcW w:w="4110" w:type="dxa"/>
            <w:shd w:val="clear" w:color="auto" w:fill="auto"/>
          </w:tcPr>
          <w:p w14:paraId="7FE59FA5" w14:textId="77777777" w:rsidR="00A8172D" w:rsidRDefault="00A8172D" w:rsidP="00642F1A">
            <w:pPr>
              <w:overflowPunct w:val="0"/>
              <w:autoSpaceDE w:val="0"/>
              <w:autoSpaceDN w:val="0"/>
              <w:adjustRightInd w:val="0"/>
              <w:ind w:left="142" w:right="-284"/>
              <w:jc w:val="center"/>
              <w:textAlignment w:val="baseline"/>
            </w:pPr>
            <w:r>
              <w:t xml:space="preserve">1 - None. </w:t>
            </w:r>
          </w:p>
          <w:p w14:paraId="272A670B" w14:textId="77777777" w:rsidR="00A8172D" w:rsidRDefault="00A8172D" w:rsidP="00642F1A">
            <w:pPr>
              <w:overflowPunct w:val="0"/>
              <w:autoSpaceDE w:val="0"/>
              <w:autoSpaceDN w:val="0"/>
              <w:adjustRightInd w:val="0"/>
              <w:ind w:left="142" w:right="-284"/>
              <w:jc w:val="center"/>
              <w:textAlignment w:val="baseline"/>
            </w:pPr>
            <w:r>
              <w:t xml:space="preserve">2 - Minor injury. </w:t>
            </w:r>
          </w:p>
          <w:p w14:paraId="20BFCC44" w14:textId="77777777" w:rsidR="00A8172D" w:rsidRDefault="00A8172D" w:rsidP="00642F1A">
            <w:pPr>
              <w:overflowPunct w:val="0"/>
              <w:autoSpaceDE w:val="0"/>
              <w:autoSpaceDN w:val="0"/>
              <w:adjustRightInd w:val="0"/>
              <w:ind w:left="142" w:right="-284"/>
              <w:jc w:val="center"/>
              <w:textAlignment w:val="baseline"/>
            </w:pPr>
            <w:r>
              <w:t xml:space="preserve">3 - Major injury. </w:t>
            </w:r>
          </w:p>
          <w:p w14:paraId="790C1A2D" w14:textId="77777777" w:rsidR="00A8172D" w:rsidRDefault="00A8172D" w:rsidP="00642F1A">
            <w:pPr>
              <w:overflowPunct w:val="0"/>
              <w:autoSpaceDE w:val="0"/>
              <w:autoSpaceDN w:val="0"/>
              <w:adjustRightInd w:val="0"/>
              <w:ind w:left="142" w:right="-284"/>
              <w:jc w:val="center"/>
              <w:textAlignment w:val="baseline"/>
            </w:pPr>
            <w:r>
              <w:t xml:space="preserve">4 - Major injury/death. </w:t>
            </w:r>
          </w:p>
          <w:p w14:paraId="60552981" w14:textId="77777777" w:rsidR="00A8172D" w:rsidRDefault="00A8172D" w:rsidP="00642F1A">
            <w:pPr>
              <w:overflowPunct w:val="0"/>
              <w:autoSpaceDE w:val="0"/>
              <w:autoSpaceDN w:val="0"/>
              <w:adjustRightInd w:val="0"/>
              <w:ind w:right="-284"/>
              <w:jc w:val="center"/>
              <w:textAlignment w:val="baseline"/>
            </w:pPr>
            <w:r>
              <w:t>5 - Multiple deaths.</w:t>
            </w:r>
          </w:p>
        </w:tc>
        <w:tc>
          <w:tcPr>
            <w:tcW w:w="4111" w:type="dxa"/>
            <w:shd w:val="clear" w:color="auto" w:fill="auto"/>
          </w:tcPr>
          <w:p w14:paraId="3E262F20" w14:textId="77777777" w:rsidR="00A8172D" w:rsidRDefault="00A8172D" w:rsidP="00642F1A">
            <w:pPr>
              <w:overflowPunct w:val="0"/>
              <w:autoSpaceDE w:val="0"/>
              <w:autoSpaceDN w:val="0"/>
              <w:adjustRightInd w:val="0"/>
              <w:ind w:left="142" w:right="-284"/>
              <w:jc w:val="center"/>
              <w:textAlignment w:val="baseline"/>
            </w:pPr>
            <w:r>
              <w:t xml:space="preserve">1 - Extremely unlikely. </w:t>
            </w:r>
          </w:p>
          <w:p w14:paraId="59EAC2BA" w14:textId="77777777" w:rsidR="00A8172D" w:rsidRDefault="00A8172D" w:rsidP="00642F1A">
            <w:pPr>
              <w:overflowPunct w:val="0"/>
              <w:autoSpaceDE w:val="0"/>
              <w:autoSpaceDN w:val="0"/>
              <w:adjustRightInd w:val="0"/>
              <w:ind w:left="142" w:right="-284"/>
              <w:jc w:val="center"/>
              <w:textAlignment w:val="baseline"/>
            </w:pPr>
            <w:r>
              <w:t xml:space="preserve">2 - Very unlikely. </w:t>
            </w:r>
          </w:p>
          <w:p w14:paraId="1E3D4D30" w14:textId="77777777" w:rsidR="00A8172D" w:rsidRDefault="00A8172D" w:rsidP="00642F1A">
            <w:pPr>
              <w:overflowPunct w:val="0"/>
              <w:autoSpaceDE w:val="0"/>
              <w:autoSpaceDN w:val="0"/>
              <w:adjustRightInd w:val="0"/>
              <w:ind w:left="142" w:right="-284"/>
              <w:jc w:val="center"/>
              <w:textAlignment w:val="baseline"/>
            </w:pPr>
            <w:r>
              <w:t xml:space="preserve">3 - Unlikely. </w:t>
            </w:r>
          </w:p>
          <w:p w14:paraId="30C6E854" w14:textId="77777777" w:rsidR="00A8172D" w:rsidRDefault="00A8172D" w:rsidP="00642F1A">
            <w:pPr>
              <w:overflowPunct w:val="0"/>
              <w:autoSpaceDE w:val="0"/>
              <w:autoSpaceDN w:val="0"/>
              <w:adjustRightInd w:val="0"/>
              <w:ind w:left="142" w:right="-284"/>
              <w:jc w:val="center"/>
              <w:textAlignment w:val="baseline"/>
            </w:pPr>
            <w:r>
              <w:t xml:space="preserve">4 - Likely. </w:t>
            </w:r>
          </w:p>
          <w:p w14:paraId="59CBB9B4" w14:textId="77777777" w:rsidR="00A8172D" w:rsidRDefault="00A8172D" w:rsidP="00642F1A">
            <w:pPr>
              <w:overflowPunct w:val="0"/>
              <w:autoSpaceDE w:val="0"/>
              <w:autoSpaceDN w:val="0"/>
              <w:adjustRightInd w:val="0"/>
              <w:ind w:left="142" w:right="-284"/>
              <w:jc w:val="center"/>
              <w:textAlignment w:val="baseline"/>
            </w:pPr>
            <w:r>
              <w:t xml:space="preserve">5 -Very likely. </w:t>
            </w:r>
          </w:p>
          <w:p w14:paraId="77A00A66" w14:textId="77777777" w:rsidR="00A8172D" w:rsidRDefault="00A8172D" w:rsidP="00642F1A">
            <w:pPr>
              <w:overflowPunct w:val="0"/>
              <w:autoSpaceDE w:val="0"/>
              <w:autoSpaceDN w:val="0"/>
              <w:adjustRightInd w:val="0"/>
              <w:ind w:right="-284"/>
              <w:jc w:val="center"/>
              <w:textAlignment w:val="baseline"/>
            </w:pPr>
          </w:p>
        </w:tc>
        <w:tc>
          <w:tcPr>
            <w:tcW w:w="4111" w:type="dxa"/>
            <w:shd w:val="clear" w:color="auto" w:fill="auto"/>
          </w:tcPr>
          <w:p w14:paraId="51BBED5B" w14:textId="77777777" w:rsidR="00A8172D" w:rsidRDefault="00A8172D" w:rsidP="00642F1A">
            <w:pPr>
              <w:overflowPunct w:val="0"/>
              <w:autoSpaceDE w:val="0"/>
              <w:autoSpaceDN w:val="0"/>
              <w:adjustRightInd w:val="0"/>
              <w:ind w:left="142" w:right="-284"/>
              <w:jc w:val="center"/>
              <w:textAlignment w:val="baseline"/>
            </w:pPr>
            <w:r>
              <w:t xml:space="preserve">L - Low 1-8 </w:t>
            </w:r>
          </w:p>
          <w:p w14:paraId="318D911A" w14:textId="77777777" w:rsidR="00E3695F" w:rsidRDefault="00A8172D" w:rsidP="00642F1A">
            <w:pPr>
              <w:overflowPunct w:val="0"/>
              <w:autoSpaceDE w:val="0"/>
              <w:autoSpaceDN w:val="0"/>
              <w:adjustRightInd w:val="0"/>
              <w:ind w:left="142" w:right="-284"/>
              <w:jc w:val="center"/>
              <w:textAlignment w:val="baseline"/>
            </w:pPr>
            <w:r>
              <w:t xml:space="preserve">M- Medium 9-17 </w:t>
            </w:r>
          </w:p>
          <w:p w14:paraId="1F047281" w14:textId="77777777" w:rsidR="00A8172D" w:rsidRDefault="00A8172D" w:rsidP="00642F1A">
            <w:pPr>
              <w:overflowPunct w:val="0"/>
              <w:autoSpaceDE w:val="0"/>
              <w:autoSpaceDN w:val="0"/>
              <w:adjustRightInd w:val="0"/>
              <w:ind w:left="142" w:right="-284"/>
              <w:jc w:val="center"/>
              <w:textAlignment w:val="baseline"/>
            </w:pPr>
            <w:r>
              <w:t xml:space="preserve">H- High 18-25 </w:t>
            </w:r>
          </w:p>
          <w:p w14:paraId="08A99376" w14:textId="77777777" w:rsidR="00A8172D" w:rsidRDefault="00A8172D" w:rsidP="00642F1A">
            <w:pPr>
              <w:overflowPunct w:val="0"/>
              <w:autoSpaceDE w:val="0"/>
              <w:autoSpaceDN w:val="0"/>
              <w:adjustRightInd w:val="0"/>
              <w:ind w:right="-284"/>
              <w:jc w:val="center"/>
              <w:textAlignment w:val="baseline"/>
            </w:pPr>
          </w:p>
        </w:tc>
      </w:tr>
    </w:tbl>
    <w:p w14:paraId="23C561DC" w14:textId="77777777" w:rsidR="00A8172D" w:rsidRDefault="00A8172D" w:rsidP="00EF288D">
      <w:pPr>
        <w:ind w:left="142" w:right="-284"/>
        <w:jc w:val="center"/>
      </w:pPr>
    </w:p>
    <w:tbl>
      <w:tblPr>
        <w:tblW w:w="150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1159"/>
        <w:gridCol w:w="376"/>
        <w:gridCol w:w="1325"/>
        <w:gridCol w:w="283"/>
        <w:gridCol w:w="284"/>
        <w:gridCol w:w="141"/>
        <w:gridCol w:w="567"/>
        <w:gridCol w:w="4746"/>
        <w:gridCol w:w="320"/>
        <w:gridCol w:w="321"/>
        <w:gridCol w:w="425"/>
        <w:gridCol w:w="142"/>
        <w:gridCol w:w="283"/>
        <w:gridCol w:w="284"/>
        <w:gridCol w:w="567"/>
        <w:gridCol w:w="567"/>
        <w:gridCol w:w="425"/>
        <w:gridCol w:w="1252"/>
      </w:tblGrid>
      <w:tr w:rsidR="00AA3BF0" w:rsidRPr="002300B2" w14:paraId="385C636D" w14:textId="77777777" w:rsidTr="002300B2">
        <w:tc>
          <w:tcPr>
            <w:tcW w:w="1535" w:type="dxa"/>
          </w:tcPr>
          <w:p w14:paraId="6647E8FF" w14:textId="77777777" w:rsidR="00AA3BF0" w:rsidRPr="002300B2" w:rsidRDefault="00AA3BF0" w:rsidP="00642F1A">
            <w:pPr>
              <w:pStyle w:val="Normalintable"/>
              <w:rPr>
                <w:b/>
                <w:sz w:val="20"/>
              </w:rPr>
            </w:pPr>
            <w:r w:rsidRPr="002300B2">
              <w:rPr>
                <w:b/>
                <w:sz w:val="20"/>
              </w:rPr>
              <w:t>Specific activity</w:t>
            </w:r>
          </w:p>
        </w:tc>
        <w:tc>
          <w:tcPr>
            <w:tcW w:w="1535" w:type="dxa"/>
            <w:gridSpan w:val="2"/>
            <w:shd w:val="clear" w:color="auto" w:fill="auto"/>
          </w:tcPr>
          <w:p w14:paraId="6FC261B0" w14:textId="77777777" w:rsidR="00AA3BF0" w:rsidRPr="002300B2" w:rsidRDefault="00AA3BF0" w:rsidP="00642F1A">
            <w:pPr>
              <w:pStyle w:val="Normalintable"/>
              <w:rPr>
                <w:b/>
                <w:sz w:val="20"/>
              </w:rPr>
            </w:pPr>
            <w:r w:rsidRPr="002300B2">
              <w:rPr>
                <w:b/>
                <w:sz w:val="20"/>
              </w:rPr>
              <w:t>Potential risk/hazard</w:t>
            </w:r>
          </w:p>
        </w:tc>
        <w:tc>
          <w:tcPr>
            <w:tcW w:w="2033" w:type="dxa"/>
            <w:gridSpan w:val="4"/>
            <w:shd w:val="clear" w:color="auto" w:fill="auto"/>
          </w:tcPr>
          <w:p w14:paraId="0F2AA217" w14:textId="77777777" w:rsidR="00AA3BF0" w:rsidRPr="002300B2" w:rsidRDefault="00AA3BF0" w:rsidP="00642F1A">
            <w:pPr>
              <w:pStyle w:val="Normalintable"/>
              <w:rPr>
                <w:b/>
                <w:sz w:val="20"/>
              </w:rPr>
            </w:pPr>
            <w:r w:rsidRPr="002300B2">
              <w:rPr>
                <w:b/>
                <w:sz w:val="20"/>
              </w:rPr>
              <w:t xml:space="preserve">Result of occurrence </w:t>
            </w:r>
          </w:p>
          <w:p w14:paraId="7198F749" w14:textId="77777777" w:rsidR="00AA3BF0" w:rsidRPr="002300B2" w:rsidRDefault="00AA3BF0" w:rsidP="00642F1A">
            <w:pPr>
              <w:pStyle w:val="Normalintable"/>
              <w:rPr>
                <w:b/>
                <w:sz w:val="20"/>
              </w:rPr>
            </w:pPr>
          </w:p>
        </w:tc>
        <w:tc>
          <w:tcPr>
            <w:tcW w:w="5313" w:type="dxa"/>
            <w:gridSpan w:val="2"/>
            <w:shd w:val="clear" w:color="auto" w:fill="auto"/>
          </w:tcPr>
          <w:p w14:paraId="1453AECC" w14:textId="77777777" w:rsidR="00AA3BF0" w:rsidRPr="002300B2" w:rsidRDefault="00AA3BF0" w:rsidP="00642F1A">
            <w:pPr>
              <w:pStyle w:val="Normalintable"/>
              <w:rPr>
                <w:b/>
                <w:sz w:val="20"/>
              </w:rPr>
            </w:pPr>
            <w:r w:rsidRPr="002300B2">
              <w:rPr>
                <w:b/>
                <w:sz w:val="20"/>
              </w:rPr>
              <w:t xml:space="preserve">Precaution taken to control the risk </w:t>
            </w:r>
          </w:p>
          <w:p w14:paraId="69658493" w14:textId="77777777" w:rsidR="00AA3BF0" w:rsidRPr="002300B2" w:rsidRDefault="00AA3BF0" w:rsidP="00642F1A">
            <w:pPr>
              <w:pStyle w:val="Normalintable"/>
              <w:rPr>
                <w:b/>
                <w:sz w:val="20"/>
              </w:rPr>
            </w:pPr>
          </w:p>
        </w:tc>
        <w:tc>
          <w:tcPr>
            <w:tcW w:w="320" w:type="dxa"/>
            <w:shd w:val="clear" w:color="auto" w:fill="auto"/>
          </w:tcPr>
          <w:p w14:paraId="769BEBA4" w14:textId="77777777" w:rsidR="00AA3BF0" w:rsidRPr="002300B2" w:rsidRDefault="00AA3BF0" w:rsidP="00642F1A">
            <w:pPr>
              <w:pStyle w:val="Normalintable"/>
              <w:rPr>
                <w:b/>
                <w:sz w:val="20"/>
              </w:rPr>
            </w:pPr>
            <w:r w:rsidRPr="002300B2">
              <w:rPr>
                <w:b/>
                <w:sz w:val="20"/>
              </w:rPr>
              <w:t xml:space="preserve">S </w:t>
            </w:r>
          </w:p>
          <w:p w14:paraId="56ABF687" w14:textId="77777777" w:rsidR="00AA3BF0" w:rsidRPr="002300B2" w:rsidRDefault="00AA3BF0" w:rsidP="00642F1A">
            <w:pPr>
              <w:pStyle w:val="Normalintable"/>
              <w:rPr>
                <w:b/>
                <w:sz w:val="20"/>
              </w:rPr>
            </w:pPr>
          </w:p>
        </w:tc>
        <w:tc>
          <w:tcPr>
            <w:tcW w:w="321" w:type="dxa"/>
            <w:shd w:val="clear" w:color="auto" w:fill="auto"/>
          </w:tcPr>
          <w:p w14:paraId="1E1D6DF0" w14:textId="77777777" w:rsidR="00AA3BF0" w:rsidRPr="002300B2" w:rsidRDefault="00AA3BF0" w:rsidP="00642F1A">
            <w:pPr>
              <w:pStyle w:val="Normalintable"/>
              <w:rPr>
                <w:b/>
                <w:sz w:val="20"/>
              </w:rPr>
            </w:pPr>
            <w:r w:rsidRPr="002300B2">
              <w:rPr>
                <w:b/>
                <w:sz w:val="20"/>
              </w:rPr>
              <w:t xml:space="preserve">P </w:t>
            </w:r>
          </w:p>
          <w:p w14:paraId="6A0F624F" w14:textId="77777777" w:rsidR="00AA3BF0" w:rsidRPr="002300B2" w:rsidRDefault="00AA3BF0" w:rsidP="00642F1A">
            <w:pPr>
              <w:pStyle w:val="Normalintable"/>
              <w:rPr>
                <w:b/>
                <w:sz w:val="20"/>
              </w:rPr>
            </w:pPr>
          </w:p>
        </w:tc>
        <w:tc>
          <w:tcPr>
            <w:tcW w:w="425" w:type="dxa"/>
            <w:shd w:val="clear" w:color="auto" w:fill="auto"/>
          </w:tcPr>
          <w:p w14:paraId="6B3B4D88" w14:textId="77777777" w:rsidR="00AA3BF0" w:rsidRPr="002300B2" w:rsidRDefault="00AA3BF0" w:rsidP="00E3695F">
            <w:pPr>
              <w:pStyle w:val="Normalintable"/>
              <w:rPr>
                <w:b/>
                <w:sz w:val="20"/>
              </w:rPr>
            </w:pPr>
            <w:r w:rsidRPr="002300B2">
              <w:rPr>
                <w:b/>
                <w:sz w:val="20"/>
              </w:rPr>
              <w:t>c/</w:t>
            </w:r>
          </w:p>
          <w:p w14:paraId="5D1A5CA1" w14:textId="77777777" w:rsidR="00AA3BF0" w:rsidRPr="002300B2" w:rsidRDefault="00AA3BF0" w:rsidP="002300B2">
            <w:pPr>
              <w:pStyle w:val="Normalintable"/>
              <w:rPr>
                <w:b/>
                <w:sz w:val="20"/>
              </w:rPr>
            </w:pPr>
            <w:r w:rsidRPr="002300B2">
              <w:rPr>
                <w:b/>
                <w:sz w:val="20"/>
              </w:rPr>
              <w:t xml:space="preserve">no </w:t>
            </w:r>
          </w:p>
        </w:tc>
        <w:tc>
          <w:tcPr>
            <w:tcW w:w="425" w:type="dxa"/>
            <w:gridSpan w:val="2"/>
            <w:shd w:val="clear" w:color="auto" w:fill="auto"/>
          </w:tcPr>
          <w:p w14:paraId="57608100" w14:textId="77777777" w:rsidR="00AA3BF0" w:rsidRPr="002300B2" w:rsidRDefault="00AA3BF0" w:rsidP="002300B2">
            <w:pPr>
              <w:pStyle w:val="Normalintable"/>
              <w:rPr>
                <w:b/>
                <w:sz w:val="20"/>
              </w:rPr>
            </w:pPr>
            <w:r w:rsidRPr="002300B2">
              <w:rPr>
                <w:b/>
                <w:sz w:val="12"/>
              </w:rPr>
              <w:t xml:space="preserve">Risk level </w:t>
            </w:r>
          </w:p>
        </w:tc>
        <w:tc>
          <w:tcPr>
            <w:tcW w:w="3095" w:type="dxa"/>
            <w:gridSpan w:val="5"/>
            <w:shd w:val="clear" w:color="auto" w:fill="auto"/>
          </w:tcPr>
          <w:p w14:paraId="2C41C826" w14:textId="77777777" w:rsidR="00AA3BF0" w:rsidRPr="002300B2" w:rsidRDefault="00AA3BF0" w:rsidP="00642F1A">
            <w:pPr>
              <w:pStyle w:val="Normalintable"/>
              <w:rPr>
                <w:b/>
                <w:sz w:val="20"/>
              </w:rPr>
            </w:pPr>
            <w:r w:rsidRPr="002300B2">
              <w:rPr>
                <w:b/>
                <w:sz w:val="20"/>
              </w:rPr>
              <w:t xml:space="preserve">Further action required </w:t>
            </w:r>
          </w:p>
          <w:p w14:paraId="72A829E6" w14:textId="77777777" w:rsidR="00AA3BF0" w:rsidRPr="002300B2" w:rsidRDefault="00AA3BF0" w:rsidP="00642F1A">
            <w:pPr>
              <w:pStyle w:val="Normalintable"/>
              <w:rPr>
                <w:b/>
                <w:sz w:val="20"/>
              </w:rPr>
            </w:pPr>
          </w:p>
        </w:tc>
      </w:tr>
      <w:tr w:rsidR="00C81B51" w:rsidRPr="002300B2" w14:paraId="3AF98D85" w14:textId="77777777" w:rsidTr="00E474EA">
        <w:tc>
          <w:tcPr>
            <w:tcW w:w="1535" w:type="dxa"/>
          </w:tcPr>
          <w:p w14:paraId="4B5F24A3" w14:textId="77777777" w:rsidR="00C81B51" w:rsidRDefault="00C81B51" w:rsidP="00E474EA">
            <w:pPr>
              <w:rPr>
                <w:sz w:val="20"/>
              </w:rPr>
            </w:pPr>
            <w:r w:rsidRPr="002300B2">
              <w:rPr>
                <w:sz w:val="20"/>
              </w:rPr>
              <w:t>Popping balloons, Shrinking / re-expanding balloon, balloon rockets, puff bottles. Anything with balloons.</w:t>
            </w:r>
          </w:p>
          <w:p w14:paraId="1C0D6B77" w14:textId="77777777" w:rsidR="007F5521" w:rsidRDefault="007F5521" w:rsidP="00E474EA">
            <w:pPr>
              <w:rPr>
                <w:sz w:val="20"/>
              </w:rPr>
            </w:pPr>
          </w:p>
          <w:p w14:paraId="49E07D6F" w14:textId="77777777" w:rsidR="007F5521" w:rsidRDefault="007F5521" w:rsidP="00E474EA">
            <w:pPr>
              <w:rPr>
                <w:sz w:val="20"/>
              </w:rPr>
            </w:pPr>
          </w:p>
          <w:p w14:paraId="4438F6EC" w14:textId="77777777" w:rsidR="007F5521" w:rsidRPr="002300B2" w:rsidRDefault="007F5521" w:rsidP="00E474EA">
            <w:pPr>
              <w:rPr>
                <w:sz w:val="20"/>
              </w:rPr>
            </w:pPr>
          </w:p>
        </w:tc>
        <w:tc>
          <w:tcPr>
            <w:tcW w:w="1535" w:type="dxa"/>
            <w:gridSpan w:val="2"/>
            <w:shd w:val="clear" w:color="auto" w:fill="auto"/>
          </w:tcPr>
          <w:p w14:paraId="58658F47" w14:textId="77777777" w:rsidR="00C81B51" w:rsidRPr="002300B2" w:rsidRDefault="00C81B51" w:rsidP="00E474EA">
            <w:pPr>
              <w:pStyle w:val="Normalintable"/>
              <w:rPr>
                <w:sz w:val="20"/>
                <w:szCs w:val="22"/>
              </w:rPr>
            </w:pPr>
            <w:r w:rsidRPr="002300B2">
              <w:rPr>
                <w:sz w:val="20"/>
                <w:szCs w:val="22"/>
              </w:rPr>
              <w:t>Loud noises</w:t>
            </w:r>
          </w:p>
        </w:tc>
        <w:tc>
          <w:tcPr>
            <w:tcW w:w="2033" w:type="dxa"/>
            <w:gridSpan w:val="4"/>
            <w:shd w:val="clear" w:color="auto" w:fill="auto"/>
          </w:tcPr>
          <w:p w14:paraId="4B3684F0" w14:textId="77777777" w:rsidR="00C81B51" w:rsidRPr="002300B2" w:rsidRDefault="00C81B51" w:rsidP="00E474EA">
            <w:pPr>
              <w:pStyle w:val="Subtitle"/>
              <w:rPr>
                <w:sz w:val="20"/>
              </w:rPr>
            </w:pPr>
            <w:r w:rsidRPr="002300B2">
              <w:rPr>
                <w:sz w:val="20"/>
              </w:rPr>
              <w:t xml:space="preserve">Eye injury at close range (i.e., less than 10cm).  </w:t>
            </w:r>
          </w:p>
        </w:tc>
        <w:tc>
          <w:tcPr>
            <w:tcW w:w="5313" w:type="dxa"/>
            <w:gridSpan w:val="2"/>
            <w:shd w:val="clear" w:color="auto" w:fill="auto"/>
          </w:tcPr>
          <w:p w14:paraId="0596C57B" w14:textId="77777777" w:rsidR="00C81B51" w:rsidRPr="002300B2" w:rsidRDefault="00C81B51" w:rsidP="00E474EA">
            <w:pPr>
              <w:pStyle w:val="Subtitle"/>
              <w:rPr>
                <w:sz w:val="20"/>
              </w:rPr>
            </w:pPr>
            <w:r w:rsidRPr="002300B2">
              <w:rPr>
                <w:rFonts w:ascii="Calibri" w:hAnsi="Calibri" w:cs="Calibri"/>
                <w:sz w:val="20"/>
              </w:rPr>
              <w:t xml:space="preserve">Location of Students – </w:t>
            </w:r>
            <w:r w:rsidRPr="002300B2">
              <w:rPr>
                <w:sz w:val="20"/>
              </w:rPr>
              <w:t>Keep audience at safe distance (3m) In closer spaces use a Perspex barrier shield. Keep balloons away from student faces.</w:t>
            </w:r>
          </w:p>
          <w:p w14:paraId="0422AE71" w14:textId="77777777" w:rsidR="00C81B51" w:rsidRPr="002300B2" w:rsidRDefault="00C81B51" w:rsidP="00E474EA">
            <w:pPr>
              <w:pStyle w:val="Subtitle"/>
              <w:rPr>
                <w:sz w:val="20"/>
              </w:rPr>
            </w:pPr>
            <w:r w:rsidRPr="002300B2">
              <w:rPr>
                <w:sz w:val="20"/>
              </w:rPr>
              <w:t>First Aid / First Aid Kit – Appropriate facilities are readily available. Apply first aid as determined by venue protocols.</w:t>
            </w:r>
          </w:p>
        </w:tc>
        <w:tc>
          <w:tcPr>
            <w:tcW w:w="320" w:type="dxa"/>
            <w:shd w:val="clear" w:color="auto" w:fill="auto"/>
          </w:tcPr>
          <w:p w14:paraId="418AE5B7" w14:textId="77777777" w:rsidR="00C81B51" w:rsidRPr="002300B2" w:rsidRDefault="00C81B51" w:rsidP="00E474EA">
            <w:pPr>
              <w:pStyle w:val="Normalintable"/>
              <w:rPr>
                <w:sz w:val="20"/>
              </w:rPr>
            </w:pPr>
            <w:r w:rsidRPr="002300B2">
              <w:rPr>
                <w:sz w:val="20"/>
              </w:rPr>
              <w:t>2</w:t>
            </w:r>
          </w:p>
        </w:tc>
        <w:tc>
          <w:tcPr>
            <w:tcW w:w="321" w:type="dxa"/>
            <w:shd w:val="clear" w:color="auto" w:fill="auto"/>
          </w:tcPr>
          <w:p w14:paraId="089B6DF5" w14:textId="77777777" w:rsidR="00C81B51" w:rsidRPr="002300B2" w:rsidRDefault="00C81B51" w:rsidP="00E474EA">
            <w:pPr>
              <w:pStyle w:val="Normalintable"/>
              <w:rPr>
                <w:sz w:val="20"/>
              </w:rPr>
            </w:pPr>
            <w:r w:rsidRPr="002300B2">
              <w:rPr>
                <w:sz w:val="20"/>
              </w:rPr>
              <w:t>4</w:t>
            </w:r>
          </w:p>
        </w:tc>
        <w:tc>
          <w:tcPr>
            <w:tcW w:w="425" w:type="dxa"/>
            <w:shd w:val="clear" w:color="auto" w:fill="auto"/>
          </w:tcPr>
          <w:p w14:paraId="4DD606A0" w14:textId="77777777" w:rsidR="00C81B51" w:rsidRPr="002300B2" w:rsidRDefault="00C81B51" w:rsidP="00E474EA">
            <w:pPr>
              <w:pStyle w:val="Normalintable"/>
              <w:rPr>
                <w:sz w:val="20"/>
              </w:rPr>
            </w:pPr>
            <w:r w:rsidRPr="002300B2">
              <w:rPr>
                <w:sz w:val="20"/>
              </w:rPr>
              <w:t>8</w:t>
            </w:r>
          </w:p>
        </w:tc>
        <w:tc>
          <w:tcPr>
            <w:tcW w:w="425" w:type="dxa"/>
            <w:gridSpan w:val="2"/>
            <w:shd w:val="clear" w:color="auto" w:fill="auto"/>
          </w:tcPr>
          <w:p w14:paraId="26C911ED" w14:textId="77777777" w:rsidR="00C81B51" w:rsidRPr="002300B2" w:rsidRDefault="00C81B51" w:rsidP="00E474EA">
            <w:pPr>
              <w:pStyle w:val="Normalintable"/>
              <w:rPr>
                <w:sz w:val="20"/>
              </w:rPr>
            </w:pPr>
            <w:r w:rsidRPr="002300B2">
              <w:rPr>
                <w:sz w:val="20"/>
              </w:rPr>
              <w:t>L</w:t>
            </w:r>
          </w:p>
        </w:tc>
        <w:tc>
          <w:tcPr>
            <w:tcW w:w="3095" w:type="dxa"/>
            <w:gridSpan w:val="5"/>
            <w:shd w:val="clear" w:color="auto" w:fill="auto"/>
          </w:tcPr>
          <w:p w14:paraId="0AC176DC" w14:textId="77777777" w:rsidR="00C81B51" w:rsidRPr="002300B2" w:rsidRDefault="00C81B51" w:rsidP="00E474EA">
            <w:pPr>
              <w:pStyle w:val="Normalintable"/>
              <w:rPr>
                <w:sz w:val="20"/>
              </w:rPr>
            </w:pPr>
            <w:r w:rsidRPr="002300B2">
              <w:rPr>
                <w:sz w:val="20"/>
              </w:rPr>
              <w:t>Teachers to warn or remove students overly frightened by loud noises.</w:t>
            </w:r>
          </w:p>
        </w:tc>
      </w:tr>
      <w:tr w:rsidR="00C81B51" w:rsidRPr="002300B2" w14:paraId="4430FDEA" w14:textId="77777777" w:rsidTr="00E474EA">
        <w:tc>
          <w:tcPr>
            <w:tcW w:w="1535" w:type="dxa"/>
          </w:tcPr>
          <w:p w14:paraId="12B6F89E" w14:textId="77777777" w:rsidR="00C81B51" w:rsidRPr="002300B2" w:rsidRDefault="00C81B51" w:rsidP="00E474EA">
            <w:pPr>
              <w:pStyle w:val="Normalintable"/>
              <w:rPr>
                <w:b/>
                <w:sz w:val="20"/>
              </w:rPr>
            </w:pPr>
            <w:r w:rsidRPr="002300B2">
              <w:rPr>
                <w:b/>
                <w:sz w:val="20"/>
              </w:rPr>
              <w:lastRenderedPageBreak/>
              <w:t>Specific activity</w:t>
            </w:r>
          </w:p>
        </w:tc>
        <w:tc>
          <w:tcPr>
            <w:tcW w:w="1535" w:type="dxa"/>
            <w:gridSpan w:val="2"/>
            <w:shd w:val="clear" w:color="auto" w:fill="auto"/>
          </w:tcPr>
          <w:p w14:paraId="106C7BF3" w14:textId="77777777" w:rsidR="00C81B51" w:rsidRPr="002300B2" w:rsidRDefault="00C81B51" w:rsidP="00E474EA">
            <w:pPr>
              <w:pStyle w:val="Normalintable"/>
              <w:rPr>
                <w:b/>
                <w:sz w:val="20"/>
              </w:rPr>
            </w:pPr>
            <w:r w:rsidRPr="002300B2">
              <w:rPr>
                <w:b/>
                <w:sz w:val="20"/>
              </w:rPr>
              <w:t>Potential risk/hazard</w:t>
            </w:r>
          </w:p>
        </w:tc>
        <w:tc>
          <w:tcPr>
            <w:tcW w:w="2033" w:type="dxa"/>
            <w:gridSpan w:val="4"/>
            <w:shd w:val="clear" w:color="auto" w:fill="auto"/>
          </w:tcPr>
          <w:p w14:paraId="2CDBD5BF" w14:textId="77777777" w:rsidR="00C81B51" w:rsidRPr="002300B2" w:rsidRDefault="00C81B51" w:rsidP="00E474EA">
            <w:pPr>
              <w:pStyle w:val="Normalintable"/>
              <w:rPr>
                <w:b/>
                <w:sz w:val="20"/>
              </w:rPr>
            </w:pPr>
            <w:r w:rsidRPr="002300B2">
              <w:rPr>
                <w:b/>
                <w:sz w:val="20"/>
              </w:rPr>
              <w:t xml:space="preserve">Result of occurrence </w:t>
            </w:r>
          </w:p>
          <w:p w14:paraId="08A3CA45" w14:textId="77777777" w:rsidR="00C81B51" w:rsidRPr="002300B2" w:rsidRDefault="00C81B51" w:rsidP="00E474EA">
            <w:pPr>
              <w:pStyle w:val="Normalintable"/>
              <w:rPr>
                <w:b/>
                <w:sz w:val="20"/>
              </w:rPr>
            </w:pPr>
          </w:p>
        </w:tc>
        <w:tc>
          <w:tcPr>
            <w:tcW w:w="5313" w:type="dxa"/>
            <w:gridSpan w:val="2"/>
            <w:shd w:val="clear" w:color="auto" w:fill="auto"/>
          </w:tcPr>
          <w:p w14:paraId="0E93704B" w14:textId="77777777" w:rsidR="00C81B51" w:rsidRPr="002300B2" w:rsidRDefault="00C81B51" w:rsidP="00E474EA">
            <w:pPr>
              <w:pStyle w:val="Normalintable"/>
              <w:rPr>
                <w:b/>
                <w:sz w:val="20"/>
              </w:rPr>
            </w:pPr>
            <w:r w:rsidRPr="002300B2">
              <w:rPr>
                <w:b/>
                <w:sz w:val="20"/>
              </w:rPr>
              <w:t xml:space="preserve">Precaution taken to control the risk </w:t>
            </w:r>
          </w:p>
          <w:p w14:paraId="49479BB4" w14:textId="77777777" w:rsidR="00C81B51" w:rsidRPr="002300B2" w:rsidRDefault="00C81B51" w:rsidP="00E474EA">
            <w:pPr>
              <w:pStyle w:val="Normalintable"/>
              <w:rPr>
                <w:b/>
                <w:sz w:val="20"/>
              </w:rPr>
            </w:pPr>
          </w:p>
        </w:tc>
        <w:tc>
          <w:tcPr>
            <w:tcW w:w="320" w:type="dxa"/>
            <w:shd w:val="clear" w:color="auto" w:fill="auto"/>
          </w:tcPr>
          <w:p w14:paraId="5B2D138B" w14:textId="77777777" w:rsidR="00C81B51" w:rsidRPr="002300B2" w:rsidRDefault="00C81B51" w:rsidP="00E474EA">
            <w:pPr>
              <w:pStyle w:val="Normalintable"/>
              <w:rPr>
                <w:b/>
                <w:sz w:val="20"/>
              </w:rPr>
            </w:pPr>
            <w:r w:rsidRPr="002300B2">
              <w:rPr>
                <w:b/>
                <w:sz w:val="20"/>
              </w:rPr>
              <w:t xml:space="preserve">S </w:t>
            </w:r>
          </w:p>
          <w:p w14:paraId="6B539C73" w14:textId="77777777" w:rsidR="00C81B51" w:rsidRPr="002300B2" w:rsidRDefault="00C81B51" w:rsidP="00E474EA">
            <w:pPr>
              <w:pStyle w:val="Normalintable"/>
              <w:rPr>
                <w:b/>
                <w:sz w:val="20"/>
              </w:rPr>
            </w:pPr>
          </w:p>
        </w:tc>
        <w:tc>
          <w:tcPr>
            <w:tcW w:w="321" w:type="dxa"/>
            <w:shd w:val="clear" w:color="auto" w:fill="auto"/>
          </w:tcPr>
          <w:p w14:paraId="01A5E9A2" w14:textId="77777777" w:rsidR="00C81B51" w:rsidRPr="002300B2" w:rsidRDefault="00C81B51" w:rsidP="00E474EA">
            <w:pPr>
              <w:pStyle w:val="Normalintable"/>
              <w:rPr>
                <w:b/>
                <w:sz w:val="20"/>
              </w:rPr>
            </w:pPr>
            <w:r w:rsidRPr="002300B2">
              <w:rPr>
                <w:b/>
                <w:sz w:val="20"/>
              </w:rPr>
              <w:t xml:space="preserve">P </w:t>
            </w:r>
          </w:p>
          <w:p w14:paraId="55009716" w14:textId="77777777" w:rsidR="00C81B51" w:rsidRPr="002300B2" w:rsidRDefault="00C81B51" w:rsidP="00E474EA">
            <w:pPr>
              <w:pStyle w:val="Normalintable"/>
              <w:rPr>
                <w:b/>
                <w:sz w:val="20"/>
              </w:rPr>
            </w:pPr>
          </w:p>
        </w:tc>
        <w:tc>
          <w:tcPr>
            <w:tcW w:w="425" w:type="dxa"/>
            <w:shd w:val="clear" w:color="auto" w:fill="auto"/>
          </w:tcPr>
          <w:p w14:paraId="12B0F96B" w14:textId="77777777" w:rsidR="00C81B51" w:rsidRPr="002300B2" w:rsidRDefault="00C81B51" w:rsidP="00E474EA">
            <w:pPr>
              <w:pStyle w:val="Normalintable"/>
              <w:rPr>
                <w:b/>
                <w:sz w:val="20"/>
              </w:rPr>
            </w:pPr>
            <w:r w:rsidRPr="002300B2">
              <w:rPr>
                <w:b/>
                <w:sz w:val="20"/>
              </w:rPr>
              <w:t>c/</w:t>
            </w:r>
          </w:p>
          <w:p w14:paraId="2A5D3552" w14:textId="77777777" w:rsidR="00C81B51" w:rsidRPr="002300B2" w:rsidRDefault="00C81B51" w:rsidP="00E474EA">
            <w:pPr>
              <w:pStyle w:val="Normalintable"/>
              <w:rPr>
                <w:b/>
                <w:sz w:val="20"/>
              </w:rPr>
            </w:pPr>
            <w:r w:rsidRPr="002300B2">
              <w:rPr>
                <w:b/>
                <w:sz w:val="20"/>
              </w:rPr>
              <w:t xml:space="preserve">no </w:t>
            </w:r>
          </w:p>
        </w:tc>
        <w:tc>
          <w:tcPr>
            <w:tcW w:w="425" w:type="dxa"/>
            <w:gridSpan w:val="2"/>
            <w:shd w:val="clear" w:color="auto" w:fill="auto"/>
          </w:tcPr>
          <w:p w14:paraId="54D34E26" w14:textId="77777777" w:rsidR="00C81B51" w:rsidRPr="002300B2" w:rsidRDefault="00C81B51" w:rsidP="00E474EA">
            <w:pPr>
              <w:pStyle w:val="Normalintable"/>
              <w:rPr>
                <w:b/>
                <w:sz w:val="20"/>
              </w:rPr>
            </w:pPr>
            <w:r w:rsidRPr="002300B2">
              <w:rPr>
                <w:b/>
                <w:sz w:val="12"/>
              </w:rPr>
              <w:t xml:space="preserve">Risk level </w:t>
            </w:r>
          </w:p>
        </w:tc>
        <w:tc>
          <w:tcPr>
            <w:tcW w:w="3095" w:type="dxa"/>
            <w:gridSpan w:val="5"/>
            <w:shd w:val="clear" w:color="auto" w:fill="auto"/>
          </w:tcPr>
          <w:p w14:paraId="4969ECF5" w14:textId="77777777" w:rsidR="00C81B51" w:rsidRPr="002300B2" w:rsidRDefault="00C81B51" w:rsidP="00E474EA">
            <w:pPr>
              <w:pStyle w:val="Normalintable"/>
              <w:rPr>
                <w:b/>
                <w:sz w:val="20"/>
              </w:rPr>
            </w:pPr>
            <w:r w:rsidRPr="002300B2">
              <w:rPr>
                <w:b/>
                <w:sz w:val="20"/>
              </w:rPr>
              <w:t xml:space="preserve">Further action required </w:t>
            </w:r>
          </w:p>
          <w:p w14:paraId="7FB45515" w14:textId="77777777" w:rsidR="00C81B51" w:rsidRPr="002300B2" w:rsidRDefault="00C81B51" w:rsidP="00E474EA">
            <w:pPr>
              <w:pStyle w:val="Normalintable"/>
              <w:rPr>
                <w:b/>
                <w:sz w:val="20"/>
              </w:rPr>
            </w:pPr>
          </w:p>
        </w:tc>
      </w:tr>
      <w:tr w:rsidR="00AA3BF0" w:rsidRPr="002300B2" w14:paraId="2DDD2981" w14:textId="77777777" w:rsidTr="002300B2">
        <w:tc>
          <w:tcPr>
            <w:tcW w:w="1535" w:type="dxa"/>
          </w:tcPr>
          <w:p w14:paraId="2689DA71" w14:textId="77777777" w:rsidR="00AA3BF0" w:rsidRPr="002300B2" w:rsidRDefault="00AA3BF0" w:rsidP="00AA3BF0">
            <w:pPr>
              <w:rPr>
                <w:sz w:val="20"/>
              </w:rPr>
            </w:pPr>
            <w:r w:rsidRPr="002300B2">
              <w:rPr>
                <w:sz w:val="20"/>
              </w:rPr>
              <w:t>Small, localised fire</w:t>
            </w:r>
          </w:p>
          <w:p w14:paraId="118DF220" w14:textId="77777777" w:rsidR="00AA3BF0" w:rsidRPr="002300B2" w:rsidRDefault="00AA3BF0" w:rsidP="00AA3BF0">
            <w:pPr>
              <w:rPr>
                <w:sz w:val="20"/>
              </w:rPr>
            </w:pPr>
            <w:r w:rsidRPr="002300B2">
              <w:rPr>
                <w:sz w:val="20"/>
              </w:rPr>
              <w:t xml:space="preserve"> (including but not limited to Ruben’s fire tube, coloured fire, and more,)</w:t>
            </w:r>
          </w:p>
          <w:p w14:paraId="0D8E7DA2" w14:textId="77777777" w:rsidR="00AA3BF0" w:rsidRPr="002300B2" w:rsidRDefault="00AA3BF0" w:rsidP="00AA3BF0">
            <w:pPr>
              <w:rPr>
                <w:sz w:val="20"/>
              </w:rPr>
            </w:pPr>
          </w:p>
          <w:p w14:paraId="2E7678AF" w14:textId="77777777" w:rsidR="00AA3BF0" w:rsidRPr="002300B2" w:rsidRDefault="00AA3BF0" w:rsidP="00AA3BF0">
            <w:pPr>
              <w:rPr>
                <w:sz w:val="20"/>
              </w:rPr>
            </w:pPr>
            <w:r w:rsidRPr="002300B2">
              <w:rPr>
                <w:sz w:val="20"/>
              </w:rPr>
              <w:t>The darker the performance venue, the stronger the effect.</w:t>
            </w:r>
          </w:p>
          <w:p w14:paraId="12009A55" w14:textId="77777777" w:rsidR="00AA3BF0" w:rsidRPr="002300B2" w:rsidRDefault="00AA3BF0" w:rsidP="00642F1A">
            <w:pPr>
              <w:pStyle w:val="Normalintable"/>
              <w:rPr>
                <w:sz w:val="20"/>
              </w:rPr>
            </w:pPr>
          </w:p>
        </w:tc>
        <w:tc>
          <w:tcPr>
            <w:tcW w:w="1535" w:type="dxa"/>
            <w:gridSpan w:val="2"/>
            <w:shd w:val="clear" w:color="auto" w:fill="auto"/>
          </w:tcPr>
          <w:p w14:paraId="3C2D70AB" w14:textId="77777777" w:rsidR="00AA3BF0" w:rsidRPr="002300B2" w:rsidRDefault="00AA3BF0" w:rsidP="00AA3BF0">
            <w:pPr>
              <w:pStyle w:val="Subtitle"/>
              <w:numPr>
                <w:ilvl w:val="0"/>
                <w:numId w:val="0"/>
              </w:numPr>
              <w:ind w:left="34"/>
              <w:rPr>
                <w:sz w:val="20"/>
              </w:rPr>
            </w:pPr>
            <w:r w:rsidRPr="002300B2">
              <w:rPr>
                <w:sz w:val="20"/>
              </w:rPr>
              <w:t>Flammable liquid – methylated spirits</w:t>
            </w:r>
          </w:p>
          <w:p w14:paraId="36481608" w14:textId="77777777" w:rsidR="00AA3BF0" w:rsidRPr="002300B2" w:rsidRDefault="00AA3BF0" w:rsidP="00AA3BF0">
            <w:pPr>
              <w:rPr>
                <w:sz w:val="20"/>
                <w:lang w:eastAsia="en-AU"/>
              </w:rPr>
            </w:pPr>
            <w:r w:rsidRPr="002300B2">
              <w:rPr>
                <w:sz w:val="20"/>
                <w:lang w:eastAsia="en-AU"/>
              </w:rPr>
              <w:t>Flammable materials – tissue paper</w:t>
            </w:r>
          </w:p>
          <w:p w14:paraId="0681F672" w14:textId="77777777" w:rsidR="00AA3BF0" w:rsidRPr="002300B2" w:rsidRDefault="00AA3BF0" w:rsidP="00642F1A">
            <w:pPr>
              <w:pStyle w:val="Normalintable"/>
              <w:rPr>
                <w:sz w:val="20"/>
              </w:rPr>
            </w:pPr>
          </w:p>
        </w:tc>
        <w:tc>
          <w:tcPr>
            <w:tcW w:w="2033" w:type="dxa"/>
            <w:gridSpan w:val="4"/>
            <w:shd w:val="clear" w:color="auto" w:fill="auto"/>
          </w:tcPr>
          <w:p w14:paraId="42D8161B" w14:textId="77777777" w:rsidR="00AA3BF0" w:rsidRPr="002300B2" w:rsidRDefault="00AA3BF0" w:rsidP="00AA3BF0">
            <w:pPr>
              <w:pStyle w:val="Subtitle"/>
              <w:rPr>
                <w:sz w:val="20"/>
              </w:rPr>
            </w:pPr>
            <w:r w:rsidRPr="002300B2">
              <w:rPr>
                <w:sz w:val="20"/>
              </w:rPr>
              <w:t>H225 Highly flammable liquid and vapour. Physical harm and injury including burns and asphyxiation.</w:t>
            </w:r>
          </w:p>
          <w:p w14:paraId="76D4E777" w14:textId="77777777" w:rsidR="00AA3BF0" w:rsidRPr="002300B2" w:rsidRDefault="00AA3BF0" w:rsidP="00AA3BF0">
            <w:pPr>
              <w:pStyle w:val="Subtitle"/>
              <w:rPr>
                <w:sz w:val="20"/>
              </w:rPr>
            </w:pPr>
            <w:r w:rsidRPr="002300B2">
              <w:rPr>
                <w:sz w:val="20"/>
              </w:rPr>
              <w:t>H319 Causes serious eye irritation.</w:t>
            </w:r>
          </w:p>
          <w:p w14:paraId="60C0C261" w14:textId="77777777" w:rsidR="00AA3BF0" w:rsidRPr="002300B2" w:rsidRDefault="00AA3BF0" w:rsidP="00AA3BF0">
            <w:pPr>
              <w:pStyle w:val="Subtitle"/>
              <w:rPr>
                <w:sz w:val="20"/>
                <w:szCs w:val="22"/>
              </w:rPr>
            </w:pPr>
            <w:r w:rsidRPr="002300B2">
              <w:rPr>
                <w:sz w:val="20"/>
              </w:rPr>
              <w:t>Setting off local fire alarms and falsely alerting authorities.</w:t>
            </w:r>
          </w:p>
          <w:p w14:paraId="5DEDF0B5" w14:textId="77777777" w:rsidR="00AA3BF0" w:rsidRPr="002300B2" w:rsidRDefault="00AA3BF0" w:rsidP="00642F1A">
            <w:pPr>
              <w:pStyle w:val="Normalintable"/>
              <w:rPr>
                <w:sz w:val="20"/>
              </w:rPr>
            </w:pPr>
          </w:p>
          <w:p w14:paraId="0C38380F" w14:textId="77777777" w:rsidR="00AA3BF0" w:rsidRPr="002300B2" w:rsidRDefault="00AA3BF0" w:rsidP="00642F1A">
            <w:pPr>
              <w:pStyle w:val="Normalintable"/>
              <w:rPr>
                <w:sz w:val="20"/>
              </w:rPr>
            </w:pPr>
          </w:p>
        </w:tc>
        <w:tc>
          <w:tcPr>
            <w:tcW w:w="5313" w:type="dxa"/>
            <w:gridSpan w:val="2"/>
            <w:shd w:val="clear" w:color="auto" w:fill="auto"/>
          </w:tcPr>
          <w:p w14:paraId="63CB44EE" w14:textId="77777777" w:rsidR="00AA3BF0" w:rsidRPr="002300B2" w:rsidRDefault="00AA3BF0" w:rsidP="00AA3BF0">
            <w:pPr>
              <w:pStyle w:val="Subtitle"/>
              <w:rPr>
                <w:sz w:val="20"/>
              </w:rPr>
            </w:pPr>
            <w:r w:rsidRPr="002300B2">
              <w:rPr>
                <w:sz w:val="20"/>
                <w:szCs w:val="14"/>
              </w:rPr>
              <w:t> </w:t>
            </w:r>
            <w:r w:rsidRPr="002300B2">
              <w:rPr>
                <w:sz w:val="20"/>
              </w:rPr>
              <w:t>Emergency Equipment and Evacuation - Appropriate emergency equipment are readily available, with clear access and egress in the event of an emergency.</w:t>
            </w:r>
          </w:p>
          <w:p w14:paraId="0820421F" w14:textId="77777777" w:rsidR="00AA3BF0" w:rsidRPr="002300B2" w:rsidRDefault="00AA3BF0" w:rsidP="00AA3BF0">
            <w:pPr>
              <w:pStyle w:val="Subtitle"/>
              <w:rPr>
                <w:sz w:val="20"/>
                <w:szCs w:val="24"/>
              </w:rPr>
            </w:pPr>
            <w:r w:rsidRPr="002300B2">
              <w:rPr>
                <w:sz w:val="20"/>
                <w:szCs w:val="14"/>
              </w:rPr>
              <w:t> </w:t>
            </w:r>
            <w:r w:rsidRPr="002300B2">
              <w:rPr>
                <w:sz w:val="20"/>
              </w:rPr>
              <w:t>First Aid / First Aid Kit – appropriate facilities are readily available. Wash eyes thoroughly with water if contact occurs.</w:t>
            </w:r>
          </w:p>
          <w:p w14:paraId="589542B4" w14:textId="77777777" w:rsidR="00AA3BF0" w:rsidRPr="002300B2" w:rsidRDefault="00AA3BF0" w:rsidP="00E474EA">
            <w:pPr>
              <w:pStyle w:val="Subtitle"/>
              <w:rPr>
                <w:sz w:val="20"/>
                <w:szCs w:val="24"/>
              </w:rPr>
            </w:pPr>
            <w:r w:rsidRPr="002300B2">
              <w:rPr>
                <w:sz w:val="20"/>
              </w:rPr>
              <w:t>Eye Protection – Use of chemical googles or safety glasses with side shield protection as appropriate.</w:t>
            </w:r>
          </w:p>
          <w:p w14:paraId="712CCA01" w14:textId="77777777" w:rsidR="00AA3BF0" w:rsidRPr="002300B2" w:rsidRDefault="00AA3BF0" w:rsidP="00E474EA">
            <w:pPr>
              <w:pStyle w:val="Subtitle"/>
              <w:rPr>
                <w:sz w:val="20"/>
                <w:szCs w:val="24"/>
              </w:rPr>
            </w:pPr>
            <w:r w:rsidRPr="002300B2">
              <w:rPr>
                <w:sz w:val="20"/>
              </w:rPr>
              <w:t>Hand Protection – Wear gloves to protect hands.</w:t>
            </w:r>
          </w:p>
          <w:p w14:paraId="5E4E87AA" w14:textId="77777777" w:rsidR="00AA3BF0" w:rsidRPr="002300B2" w:rsidRDefault="00AA3BF0" w:rsidP="00E474EA">
            <w:pPr>
              <w:pStyle w:val="Subtitle"/>
              <w:rPr>
                <w:sz w:val="20"/>
                <w:szCs w:val="24"/>
              </w:rPr>
            </w:pPr>
            <w:r w:rsidRPr="002300B2">
              <w:rPr>
                <w:sz w:val="20"/>
              </w:rPr>
              <w:t>Body Protection – Clean clothing or protective clothing should be worn, preferably a laboratory coat.</w:t>
            </w:r>
          </w:p>
          <w:p w14:paraId="05B775FA" w14:textId="77777777" w:rsidR="00AA3BF0" w:rsidRPr="002300B2" w:rsidRDefault="00AA3BF0" w:rsidP="00E474EA">
            <w:pPr>
              <w:pStyle w:val="Subtitle"/>
              <w:rPr>
                <w:sz w:val="20"/>
                <w:szCs w:val="24"/>
              </w:rPr>
            </w:pPr>
            <w:r w:rsidRPr="002300B2">
              <w:rPr>
                <w:sz w:val="20"/>
              </w:rPr>
              <w:t> Venue setup – The fire is set up in a metal container, and is not permitted to spread beyond. Flammable materials are kept well clear of the fire.</w:t>
            </w:r>
            <w:r w:rsidRPr="002300B2">
              <w:rPr>
                <w:sz w:val="20"/>
                <w:szCs w:val="22"/>
              </w:rPr>
              <w:t xml:space="preserve"> </w:t>
            </w:r>
            <w:r w:rsidRPr="002300B2">
              <w:rPr>
                <w:sz w:val="20"/>
              </w:rPr>
              <w:t>Fire extinguisher is present at all times. Where possible fire alarms should be isolated or an outdoor venue chosen. School halls have sufficient clearage to not set off alarms.</w:t>
            </w:r>
          </w:p>
          <w:p w14:paraId="6A35BCE7" w14:textId="77777777" w:rsidR="00AA3BF0" w:rsidRPr="002300B2" w:rsidRDefault="00AA3BF0" w:rsidP="00E474EA">
            <w:pPr>
              <w:pStyle w:val="Subtitle"/>
              <w:rPr>
                <w:sz w:val="20"/>
                <w:szCs w:val="24"/>
              </w:rPr>
            </w:pPr>
            <w:r w:rsidRPr="002300B2">
              <w:rPr>
                <w:sz w:val="20"/>
              </w:rPr>
              <w:t>Respiratory Protection – Where ventilation is not adequate, respiratory protection may be required.  Avoid breathing dust, vapours or mists.</w:t>
            </w:r>
          </w:p>
          <w:p w14:paraId="2A9CD5E4" w14:textId="77777777" w:rsidR="00AA3BF0" w:rsidRPr="002300B2" w:rsidRDefault="00AA3BF0" w:rsidP="00E474EA">
            <w:pPr>
              <w:pStyle w:val="Subtitle"/>
              <w:rPr>
                <w:sz w:val="20"/>
                <w:szCs w:val="24"/>
              </w:rPr>
            </w:pPr>
            <w:r w:rsidRPr="002300B2">
              <w:rPr>
                <w:sz w:val="20"/>
              </w:rPr>
              <w:t>Footwear – Full enclosed leather footwear must be worn at all times.</w:t>
            </w:r>
          </w:p>
          <w:p w14:paraId="5DC65BDA" w14:textId="77777777" w:rsidR="00AA3BF0" w:rsidRPr="002300B2" w:rsidRDefault="00AA3BF0" w:rsidP="00E474EA">
            <w:pPr>
              <w:pStyle w:val="Subtitle"/>
              <w:rPr>
                <w:sz w:val="20"/>
                <w:szCs w:val="24"/>
              </w:rPr>
            </w:pPr>
            <w:r w:rsidRPr="002300B2">
              <w:rPr>
                <w:sz w:val="20"/>
                <w:szCs w:val="14"/>
              </w:rPr>
              <w:t> </w:t>
            </w:r>
            <w:r w:rsidRPr="002300B2">
              <w:rPr>
                <w:sz w:val="20"/>
              </w:rPr>
              <w:t>Location of Students – to be located behind a Perspex screen at a distance of more than 3 metres away from the physical demonstration.</w:t>
            </w:r>
          </w:p>
          <w:p w14:paraId="1DBE93BD" w14:textId="77777777" w:rsidR="00AA3BF0" w:rsidRPr="002300B2" w:rsidRDefault="00AA3BF0" w:rsidP="00AA3BF0">
            <w:pPr>
              <w:pStyle w:val="Subtitle"/>
              <w:rPr>
                <w:sz w:val="20"/>
              </w:rPr>
            </w:pPr>
            <w:r w:rsidRPr="002300B2">
              <w:rPr>
                <w:sz w:val="20"/>
              </w:rPr>
              <w:t>Storage &amp; Handling – Storage of flammable materials must be as per Australian Standard.</w:t>
            </w:r>
          </w:p>
        </w:tc>
        <w:tc>
          <w:tcPr>
            <w:tcW w:w="320" w:type="dxa"/>
            <w:shd w:val="clear" w:color="auto" w:fill="auto"/>
          </w:tcPr>
          <w:p w14:paraId="33366F76" w14:textId="77777777" w:rsidR="00AA3BF0" w:rsidRPr="002300B2" w:rsidRDefault="00AA3BF0" w:rsidP="00642F1A">
            <w:pPr>
              <w:pStyle w:val="Normalintable"/>
              <w:rPr>
                <w:sz w:val="20"/>
              </w:rPr>
            </w:pPr>
            <w:r w:rsidRPr="002300B2">
              <w:rPr>
                <w:sz w:val="20"/>
              </w:rPr>
              <w:t xml:space="preserve">3 </w:t>
            </w:r>
          </w:p>
          <w:p w14:paraId="4A5EC561" w14:textId="77777777" w:rsidR="00AA3BF0" w:rsidRPr="002300B2" w:rsidRDefault="00AA3BF0" w:rsidP="00642F1A">
            <w:pPr>
              <w:pStyle w:val="Normalintable"/>
              <w:rPr>
                <w:sz w:val="20"/>
              </w:rPr>
            </w:pPr>
          </w:p>
        </w:tc>
        <w:tc>
          <w:tcPr>
            <w:tcW w:w="321" w:type="dxa"/>
            <w:shd w:val="clear" w:color="auto" w:fill="auto"/>
          </w:tcPr>
          <w:p w14:paraId="30C6E6F7" w14:textId="77777777" w:rsidR="00AA3BF0" w:rsidRPr="002300B2" w:rsidRDefault="00AA3BF0" w:rsidP="00642F1A">
            <w:pPr>
              <w:pStyle w:val="Normalintable"/>
              <w:rPr>
                <w:sz w:val="20"/>
              </w:rPr>
            </w:pPr>
            <w:r w:rsidRPr="002300B2">
              <w:rPr>
                <w:sz w:val="20"/>
              </w:rPr>
              <w:t>1</w:t>
            </w:r>
          </w:p>
        </w:tc>
        <w:tc>
          <w:tcPr>
            <w:tcW w:w="425" w:type="dxa"/>
            <w:shd w:val="clear" w:color="auto" w:fill="auto"/>
          </w:tcPr>
          <w:p w14:paraId="59976B91" w14:textId="77777777" w:rsidR="00AA3BF0" w:rsidRPr="002300B2" w:rsidRDefault="00AA3BF0" w:rsidP="00642F1A">
            <w:pPr>
              <w:pStyle w:val="Normalintable"/>
              <w:rPr>
                <w:sz w:val="20"/>
              </w:rPr>
            </w:pPr>
            <w:r w:rsidRPr="002300B2">
              <w:rPr>
                <w:sz w:val="20"/>
              </w:rPr>
              <w:t>3</w:t>
            </w:r>
          </w:p>
          <w:p w14:paraId="210691B7" w14:textId="77777777" w:rsidR="00AA3BF0" w:rsidRPr="002300B2" w:rsidRDefault="00AA3BF0" w:rsidP="00642F1A">
            <w:pPr>
              <w:pStyle w:val="Normalintable"/>
              <w:rPr>
                <w:sz w:val="20"/>
              </w:rPr>
            </w:pPr>
          </w:p>
        </w:tc>
        <w:tc>
          <w:tcPr>
            <w:tcW w:w="425" w:type="dxa"/>
            <w:gridSpan w:val="2"/>
            <w:shd w:val="clear" w:color="auto" w:fill="auto"/>
          </w:tcPr>
          <w:p w14:paraId="1410CC82" w14:textId="77777777" w:rsidR="00AA3BF0" w:rsidRPr="002300B2" w:rsidRDefault="00AA3BF0" w:rsidP="00642F1A">
            <w:pPr>
              <w:pStyle w:val="Normalintable"/>
              <w:rPr>
                <w:sz w:val="20"/>
              </w:rPr>
            </w:pPr>
            <w:r w:rsidRPr="002300B2">
              <w:rPr>
                <w:sz w:val="20"/>
              </w:rPr>
              <w:t xml:space="preserve">L </w:t>
            </w:r>
          </w:p>
          <w:p w14:paraId="63826573" w14:textId="77777777" w:rsidR="00AA3BF0" w:rsidRPr="002300B2" w:rsidRDefault="00AA3BF0" w:rsidP="00642F1A">
            <w:pPr>
              <w:pStyle w:val="Normalintable"/>
              <w:rPr>
                <w:sz w:val="20"/>
              </w:rPr>
            </w:pPr>
          </w:p>
        </w:tc>
        <w:tc>
          <w:tcPr>
            <w:tcW w:w="3095" w:type="dxa"/>
            <w:gridSpan w:val="5"/>
            <w:shd w:val="clear" w:color="auto" w:fill="auto"/>
          </w:tcPr>
          <w:p w14:paraId="1C7ADEE5" w14:textId="77777777" w:rsidR="00AA3BF0" w:rsidRPr="002300B2" w:rsidRDefault="00AA3BF0" w:rsidP="00642F1A">
            <w:pPr>
              <w:pStyle w:val="Normalintable"/>
              <w:rPr>
                <w:sz w:val="20"/>
              </w:rPr>
            </w:pPr>
            <w:r w:rsidRPr="002300B2">
              <w:rPr>
                <w:sz w:val="20"/>
              </w:rPr>
              <w:t>Continual training and monitoring of systems.</w:t>
            </w:r>
          </w:p>
          <w:p w14:paraId="30C5C32C" w14:textId="77777777" w:rsidR="00AA3BF0" w:rsidRPr="002300B2" w:rsidRDefault="00AA3BF0" w:rsidP="00642F1A">
            <w:pPr>
              <w:pStyle w:val="Normalintable"/>
              <w:rPr>
                <w:sz w:val="20"/>
              </w:rPr>
            </w:pPr>
          </w:p>
        </w:tc>
      </w:tr>
      <w:tr w:rsidR="00C81B51" w:rsidRPr="002300B2" w14:paraId="6D352993" w14:textId="77777777" w:rsidTr="00E474EA">
        <w:tc>
          <w:tcPr>
            <w:tcW w:w="1535" w:type="dxa"/>
          </w:tcPr>
          <w:p w14:paraId="188E0E63" w14:textId="77777777" w:rsidR="00C81B51" w:rsidRPr="002300B2" w:rsidRDefault="00C81B51" w:rsidP="00C81B51">
            <w:pPr>
              <w:rPr>
                <w:sz w:val="20"/>
              </w:rPr>
            </w:pPr>
            <w:r w:rsidRPr="002300B2">
              <w:rPr>
                <w:sz w:val="20"/>
              </w:rPr>
              <w:t>Air pressure powered roc</w:t>
            </w:r>
            <w:r>
              <w:rPr>
                <w:sz w:val="20"/>
              </w:rPr>
              <w:t xml:space="preserve">ket / </w:t>
            </w:r>
            <w:proofErr w:type="spellStart"/>
            <w:r>
              <w:rPr>
                <w:sz w:val="20"/>
              </w:rPr>
              <w:t>airzooka</w:t>
            </w:r>
            <w:proofErr w:type="spellEnd"/>
            <w:r>
              <w:rPr>
                <w:sz w:val="20"/>
              </w:rPr>
              <w:t>, vacuum bazooka</w:t>
            </w:r>
            <w:r w:rsidRPr="002300B2">
              <w:rPr>
                <w:sz w:val="20"/>
              </w:rPr>
              <w:t>, rocket balloons.</w:t>
            </w:r>
          </w:p>
        </w:tc>
        <w:tc>
          <w:tcPr>
            <w:tcW w:w="1535" w:type="dxa"/>
            <w:gridSpan w:val="2"/>
            <w:shd w:val="clear" w:color="auto" w:fill="auto"/>
          </w:tcPr>
          <w:p w14:paraId="1CCA9B3F" w14:textId="77777777" w:rsidR="00C81B51" w:rsidRPr="002300B2" w:rsidRDefault="00C81B51" w:rsidP="00E474EA">
            <w:pPr>
              <w:pStyle w:val="Header"/>
              <w:jc w:val="both"/>
              <w:rPr>
                <w:sz w:val="20"/>
                <w:szCs w:val="22"/>
              </w:rPr>
            </w:pPr>
            <w:r w:rsidRPr="002300B2">
              <w:rPr>
                <w:sz w:val="20"/>
                <w:szCs w:val="22"/>
              </w:rPr>
              <w:t>Projectiles</w:t>
            </w:r>
          </w:p>
        </w:tc>
        <w:tc>
          <w:tcPr>
            <w:tcW w:w="2033" w:type="dxa"/>
            <w:gridSpan w:val="4"/>
            <w:shd w:val="clear" w:color="auto" w:fill="auto"/>
          </w:tcPr>
          <w:p w14:paraId="23B28AF8" w14:textId="77777777" w:rsidR="00C81B51" w:rsidRPr="002300B2" w:rsidRDefault="00C81B51" w:rsidP="00E474EA">
            <w:pPr>
              <w:pStyle w:val="Subtitle"/>
              <w:rPr>
                <w:sz w:val="20"/>
              </w:rPr>
            </w:pPr>
            <w:r w:rsidRPr="002300B2">
              <w:rPr>
                <w:sz w:val="20"/>
              </w:rPr>
              <w:t>May cause minor eye injury.</w:t>
            </w:r>
          </w:p>
          <w:p w14:paraId="1389FFB9" w14:textId="77777777" w:rsidR="00C81B51" w:rsidRPr="002300B2" w:rsidRDefault="00C81B51" w:rsidP="00E474EA">
            <w:pPr>
              <w:pStyle w:val="Subtitle"/>
              <w:rPr>
                <w:sz w:val="20"/>
              </w:rPr>
            </w:pPr>
            <w:r w:rsidRPr="002300B2">
              <w:rPr>
                <w:sz w:val="20"/>
              </w:rPr>
              <w:t>Physical injury as participants attempt to climb over each other to claim the rocket.</w:t>
            </w:r>
          </w:p>
        </w:tc>
        <w:tc>
          <w:tcPr>
            <w:tcW w:w="5313" w:type="dxa"/>
            <w:gridSpan w:val="2"/>
            <w:shd w:val="clear" w:color="auto" w:fill="auto"/>
          </w:tcPr>
          <w:p w14:paraId="30241574" w14:textId="77777777" w:rsidR="00C81B51" w:rsidRPr="002300B2" w:rsidRDefault="00C81B51" w:rsidP="00E474EA">
            <w:pPr>
              <w:pStyle w:val="Subtitle"/>
              <w:rPr>
                <w:sz w:val="20"/>
              </w:rPr>
            </w:pPr>
            <w:r w:rsidRPr="002300B2">
              <w:rPr>
                <w:sz w:val="20"/>
              </w:rPr>
              <w:t>Point projectiles away from members of the public when they are likely to move at threatening velocities.</w:t>
            </w:r>
          </w:p>
          <w:p w14:paraId="7357D449" w14:textId="77777777" w:rsidR="00C81B51" w:rsidRPr="002300B2" w:rsidRDefault="00C81B51" w:rsidP="00E474EA">
            <w:pPr>
              <w:pStyle w:val="Subtitle"/>
              <w:rPr>
                <w:sz w:val="20"/>
              </w:rPr>
            </w:pPr>
            <w:r w:rsidRPr="002300B2">
              <w:rPr>
                <w:sz w:val="20"/>
              </w:rPr>
              <w:t>Instruct students to not chase rockets. Have an elected volunteer retrieve the rocket after waiting to see where the rockets land.</w:t>
            </w:r>
          </w:p>
        </w:tc>
        <w:tc>
          <w:tcPr>
            <w:tcW w:w="320" w:type="dxa"/>
            <w:shd w:val="clear" w:color="auto" w:fill="auto"/>
          </w:tcPr>
          <w:p w14:paraId="0B77E9DC" w14:textId="77777777" w:rsidR="00C81B51" w:rsidRPr="002300B2" w:rsidRDefault="00C81B51" w:rsidP="00E474EA">
            <w:pPr>
              <w:pStyle w:val="Normalintable"/>
              <w:rPr>
                <w:sz w:val="20"/>
              </w:rPr>
            </w:pPr>
            <w:r w:rsidRPr="002300B2">
              <w:rPr>
                <w:sz w:val="20"/>
              </w:rPr>
              <w:t>2</w:t>
            </w:r>
          </w:p>
        </w:tc>
        <w:tc>
          <w:tcPr>
            <w:tcW w:w="321" w:type="dxa"/>
            <w:shd w:val="clear" w:color="auto" w:fill="auto"/>
          </w:tcPr>
          <w:p w14:paraId="125361C9" w14:textId="77777777" w:rsidR="00C81B51" w:rsidRPr="002300B2" w:rsidRDefault="00C81B51" w:rsidP="00E474EA">
            <w:pPr>
              <w:pStyle w:val="Normalintable"/>
              <w:rPr>
                <w:sz w:val="20"/>
              </w:rPr>
            </w:pPr>
            <w:r w:rsidRPr="002300B2">
              <w:rPr>
                <w:sz w:val="20"/>
              </w:rPr>
              <w:t>2</w:t>
            </w:r>
          </w:p>
        </w:tc>
        <w:tc>
          <w:tcPr>
            <w:tcW w:w="425" w:type="dxa"/>
            <w:shd w:val="clear" w:color="auto" w:fill="auto"/>
          </w:tcPr>
          <w:p w14:paraId="23DB0CBA" w14:textId="77777777" w:rsidR="00C81B51" w:rsidRPr="002300B2" w:rsidRDefault="00C81B51" w:rsidP="00E474EA">
            <w:pPr>
              <w:pStyle w:val="Normalintable"/>
              <w:rPr>
                <w:sz w:val="20"/>
              </w:rPr>
            </w:pPr>
            <w:r w:rsidRPr="002300B2">
              <w:rPr>
                <w:sz w:val="20"/>
              </w:rPr>
              <w:t>4</w:t>
            </w:r>
          </w:p>
        </w:tc>
        <w:tc>
          <w:tcPr>
            <w:tcW w:w="425" w:type="dxa"/>
            <w:gridSpan w:val="2"/>
            <w:shd w:val="clear" w:color="auto" w:fill="auto"/>
          </w:tcPr>
          <w:p w14:paraId="2583F198" w14:textId="77777777" w:rsidR="00C81B51" w:rsidRPr="002300B2" w:rsidRDefault="00C81B51" w:rsidP="00E474EA">
            <w:pPr>
              <w:pStyle w:val="Normalintable"/>
              <w:rPr>
                <w:sz w:val="20"/>
              </w:rPr>
            </w:pPr>
            <w:r w:rsidRPr="002300B2">
              <w:rPr>
                <w:sz w:val="20"/>
              </w:rPr>
              <w:t>L</w:t>
            </w:r>
          </w:p>
        </w:tc>
        <w:tc>
          <w:tcPr>
            <w:tcW w:w="3095" w:type="dxa"/>
            <w:gridSpan w:val="5"/>
            <w:shd w:val="clear" w:color="auto" w:fill="auto"/>
          </w:tcPr>
          <w:p w14:paraId="51D82CA2" w14:textId="77777777" w:rsidR="00C81B51" w:rsidRPr="002300B2" w:rsidRDefault="00C81B51" w:rsidP="00E474EA">
            <w:pPr>
              <w:pStyle w:val="Normalintable"/>
              <w:rPr>
                <w:sz w:val="20"/>
              </w:rPr>
            </w:pPr>
            <w:r w:rsidRPr="002300B2">
              <w:rPr>
                <w:sz w:val="20"/>
              </w:rPr>
              <w:t>Have a specific area to launch the bottles away from the direction students are congregated.</w:t>
            </w:r>
          </w:p>
        </w:tc>
      </w:tr>
      <w:tr w:rsidR="00C81B51" w:rsidRPr="002300B2" w14:paraId="2B2A3FEC" w14:textId="77777777" w:rsidTr="00E474EA">
        <w:tc>
          <w:tcPr>
            <w:tcW w:w="1535" w:type="dxa"/>
          </w:tcPr>
          <w:p w14:paraId="2B88EDBB" w14:textId="77777777" w:rsidR="00C81B51" w:rsidRPr="002300B2" w:rsidRDefault="00C81B51" w:rsidP="00E474EA">
            <w:pPr>
              <w:pStyle w:val="Normalintable"/>
              <w:rPr>
                <w:b/>
                <w:sz w:val="20"/>
              </w:rPr>
            </w:pPr>
            <w:r w:rsidRPr="002300B2">
              <w:rPr>
                <w:b/>
                <w:sz w:val="20"/>
              </w:rPr>
              <w:lastRenderedPageBreak/>
              <w:t>Specific activity</w:t>
            </w:r>
          </w:p>
        </w:tc>
        <w:tc>
          <w:tcPr>
            <w:tcW w:w="1535" w:type="dxa"/>
            <w:gridSpan w:val="2"/>
            <w:shd w:val="clear" w:color="auto" w:fill="auto"/>
          </w:tcPr>
          <w:p w14:paraId="3F14E631" w14:textId="77777777" w:rsidR="00C81B51" w:rsidRPr="002300B2" w:rsidRDefault="00C81B51" w:rsidP="00E474EA">
            <w:pPr>
              <w:pStyle w:val="Normalintable"/>
              <w:rPr>
                <w:b/>
                <w:sz w:val="20"/>
              </w:rPr>
            </w:pPr>
            <w:r w:rsidRPr="002300B2">
              <w:rPr>
                <w:b/>
                <w:sz w:val="20"/>
              </w:rPr>
              <w:t>Potential risk/hazard</w:t>
            </w:r>
          </w:p>
        </w:tc>
        <w:tc>
          <w:tcPr>
            <w:tcW w:w="2033" w:type="dxa"/>
            <w:gridSpan w:val="4"/>
            <w:shd w:val="clear" w:color="auto" w:fill="auto"/>
          </w:tcPr>
          <w:p w14:paraId="1FCFB5AD" w14:textId="77777777" w:rsidR="00C81B51" w:rsidRPr="002300B2" w:rsidRDefault="00C81B51" w:rsidP="00E474EA">
            <w:pPr>
              <w:pStyle w:val="Normalintable"/>
              <w:rPr>
                <w:b/>
                <w:sz w:val="20"/>
              </w:rPr>
            </w:pPr>
            <w:r w:rsidRPr="002300B2">
              <w:rPr>
                <w:b/>
                <w:sz w:val="20"/>
              </w:rPr>
              <w:t xml:space="preserve">Result of occurrence </w:t>
            </w:r>
          </w:p>
          <w:p w14:paraId="7E797972" w14:textId="77777777" w:rsidR="00C81B51" w:rsidRPr="002300B2" w:rsidRDefault="00C81B51" w:rsidP="00E474EA">
            <w:pPr>
              <w:pStyle w:val="Normalintable"/>
              <w:rPr>
                <w:b/>
                <w:sz w:val="20"/>
              </w:rPr>
            </w:pPr>
          </w:p>
        </w:tc>
        <w:tc>
          <w:tcPr>
            <w:tcW w:w="5313" w:type="dxa"/>
            <w:gridSpan w:val="2"/>
            <w:shd w:val="clear" w:color="auto" w:fill="auto"/>
          </w:tcPr>
          <w:p w14:paraId="1535152F" w14:textId="77777777" w:rsidR="00C81B51" w:rsidRPr="002300B2" w:rsidRDefault="00C81B51" w:rsidP="00E474EA">
            <w:pPr>
              <w:pStyle w:val="Normalintable"/>
              <w:rPr>
                <w:b/>
                <w:sz w:val="20"/>
              </w:rPr>
            </w:pPr>
            <w:r w:rsidRPr="002300B2">
              <w:rPr>
                <w:b/>
                <w:sz w:val="20"/>
              </w:rPr>
              <w:t xml:space="preserve">Precaution taken to control the risk </w:t>
            </w:r>
          </w:p>
          <w:p w14:paraId="307A6ED6" w14:textId="77777777" w:rsidR="00C81B51" w:rsidRPr="002300B2" w:rsidRDefault="00C81B51" w:rsidP="00E474EA">
            <w:pPr>
              <w:pStyle w:val="Normalintable"/>
              <w:rPr>
                <w:b/>
                <w:sz w:val="20"/>
              </w:rPr>
            </w:pPr>
          </w:p>
        </w:tc>
        <w:tc>
          <w:tcPr>
            <w:tcW w:w="320" w:type="dxa"/>
            <w:shd w:val="clear" w:color="auto" w:fill="auto"/>
          </w:tcPr>
          <w:p w14:paraId="63FADB83" w14:textId="77777777" w:rsidR="00C81B51" w:rsidRPr="002300B2" w:rsidRDefault="00C81B51" w:rsidP="00E474EA">
            <w:pPr>
              <w:pStyle w:val="Normalintable"/>
              <w:rPr>
                <w:b/>
                <w:sz w:val="20"/>
              </w:rPr>
            </w:pPr>
            <w:r w:rsidRPr="002300B2">
              <w:rPr>
                <w:b/>
                <w:sz w:val="20"/>
              </w:rPr>
              <w:t xml:space="preserve">S </w:t>
            </w:r>
          </w:p>
          <w:p w14:paraId="29C40D47" w14:textId="77777777" w:rsidR="00C81B51" w:rsidRPr="002300B2" w:rsidRDefault="00C81B51" w:rsidP="00E474EA">
            <w:pPr>
              <w:pStyle w:val="Normalintable"/>
              <w:rPr>
                <w:b/>
                <w:sz w:val="20"/>
              </w:rPr>
            </w:pPr>
          </w:p>
        </w:tc>
        <w:tc>
          <w:tcPr>
            <w:tcW w:w="321" w:type="dxa"/>
            <w:shd w:val="clear" w:color="auto" w:fill="auto"/>
          </w:tcPr>
          <w:p w14:paraId="613E2AB7" w14:textId="77777777" w:rsidR="00C81B51" w:rsidRPr="002300B2" w:rsidRDefault="00C81B51" w:rsidP="00E474EA">
            <w:pPr>
              <w:pStyle w:val="Normalintable"/>
              <w:rPr>
                <w:b/>
                <w:sz w:val="20"/>
              </w:rPr>
            </w:pPr>
            <w:r w:rsidRPr="002300B2">
              <w:rPr>
                <w:b/>
                <w:sz w:val="20"/>
              </w:rPr>
              <w:t xml:space="preserve">P </w:t>
            </w:r>
          </w:p>
          <w:p w14:paraId="28F9AB17" w14:textId="77777777" w:rsidR="00C81B51" w:rsidRPr="002300B2" w:rsidRDefault="00C81B51" w:rsidP="00E474EA">
            <w:pPr>
              <w:pStyle w:val="Normalintable"/>
              <w:rPr>
                <w:b/>
                <w:sz w:val="20"/>
              </w:rPr>
            </w:pPr>
          </w:p>
        </w:tc>
        <w:tc>
          <w:tcPr>
            <w:tcW w:w="425" w:type="dxa"/>
            <w:shd w:val="clear" w:color="auto" w:fill="auto"/>
          </w:tcPr>
          <w:p w14:paraId="0D254775" w14:textId="77777777" w:rsidR="00C81B51" w:rsidRPr="002300B2" w:rsidRDefault="00C81B51" w:rsidP="00E474EA">
            <w:pPr>
              <w:pStyle w:val="Normalintable"/>
              <w:rPr>
                <w:b/>
                <w:sz w:val="20"/>
              </w:rPr>
            </w:pPr>
            <w:r w:rsidRPr="002300B2">
              <w:rPr>
                <w:b/>
                <w:sz w:val="20"/>
              </w:rPr>
              <w:t>c/</w:t>
            </w:r>
          </w:p>
          <w:p w14:paraId="6A330C86" w14:textId="77777777" w:rsidR="00C81B51" w:rsidRPr="002300B2" w:rsidRDefault="00C81B51" w:rsidP="00E474EA">
            <w:pPr>
              <w:pStyle w:val="Normalintable"/>
              <w:rPr>
                <w:b/>
                <w:sz w:val="20"/>
              </w:rPr>
            </w:pPr>
            <w:r w:rsidRPr="002300B2">
              <w:rPr>
                <w:b/>
                <w:sz w:val="20"/>
              </w:rPr>
              <w:t xml:space="preserve">no </w:t>
            </w:r>
          </w:p>
        </w:tc>
        <w:tc>
          <w:tcPr>
            <w:tcW w:w="425" w:type="dxa"/>
            <w:gridSpan w:val="2"/>
            <w:shd w:val="clear" w:color="auto" w:fill="auto"/>
          </w:tcPr>
          <w:p w14:paraId="43745349" w14:textId="77777777" w:rsidR="00C81B51" w:rsidRPr="002300B2" w:rsidRDefault="00C81B51" w:rsidP="00E474EA">
            <w:pPr>
              <w:pStyle w:val="Normalintable"/>
              <w:rPr>
                <w:b/>
                <w:sz w:val="20"/>
              </w:rPr>
            </w:pPr>
            <w:r w:rsidRPr="002300B2">
              <w:rPr>
                <w:b/>
                <w:sz w:val="12"/>
              </w:rPr>
              <w:t xml:space="preserve">Risk level </w:t>
            </w:r>
          </w:p>
        </w:tc>
        <w:tc>
          <w:tcPr>
            <w:tcW w:w="3095" w:type="dxa"/>
            <w:gridSpan w:val="5"/>
            <w:shd w:val="clear" w:color="auto" w:fill="auto"/>
          </w:tcPr>
          <w:p w14:paraId="60ABF2DB" w14:textId="77777777" w:rsidR="00C81B51" w:rsidRPr="002300B2" w:rsidRDefault="00C81B51" w:rsidP="00E474EA">
            <w:pPr>
              <w:pStyle w:val="Normalintable"/>
              <w:rPr>
                <w:b/>
                <w:sz w:val="20"/>
              </w:rPr>
            </w:pPr>
            <w:r w:rsidRPr="002300B2">
              <w:rPr>
                <w:b/>
                <w:sz w:val="20"/>
              </w:rPr>
              <w:t xml:space="preserve">Further action required </w:t>
            </w:r>
          </w:p>
          <w:p w14:paraId="3F90A582" w14:textId="77777777" w:rsidR="00C81B51" w:rsidRPr="002300B2" w:rsidRDefault="00C81B51" w:rsidP="00E474EA">
            <w:pPr>
              <w:pStyle w:val="Normalintable"/>
              <w:rPr>
                <w:b/>
                <w:sz w:val="20"/>
              </w:rPr>
            </w:pPr>
          </w:p>
        </w:tc>
      </w:tr>
      <w:tr w:rsidR="00C81B51" w:rsidRPr="002300B2" w14:paraId="3872FF29" w14:textId="77777777" w:rsidTr="00E474EA">
        <w:tc>
          <w:tcPr>
            <w:tcW w:w="1535" w:type="dxa"/>
            <w:tcBorders>
              <w:top w:val="single" w:sz="4" w:space="0" w:color="auto"/>
              <w:left w:val="single" w:sz="4" w:space="0" w:color="auto"/>
              <w:bottom w:val="single" w:sz="4" w:space="0" w:color="auto"/>
              <w:right w:val="single" w:sz="4" w:space="0" w:color="auto"/>
            </w:tcBorders>
          </w:tcPr>
          <w:p w14:paraId="0EE31675" w14:textId="77777777" w:rsidR="00C81B51" w:rsidRPr="002300B2" w:rsidRDefault="00C81B51" w:rsidP="00E474EA">
            <w:pPr>
              <w:rPr>
                <w:sz w:val="20"/>
              </w:rPr>
            </w:pPr>
            <w:r w:rsidRPr="002300B2">
              <w:rPr>
                <w:sz w:val="20"/>
              </w:rPr>
              <w:t>Fog clouds (from the fog machine or from dry ice</w:t>
            </w:r>
          </w:p>
        </w:tc>
        <w:tc>
          <w:tcPr>
            <w:tcW w:w="1535" w:type="dxa"/>
            <w:gridSpan w:val="2"/>
            <w:tcBorders>
              <w:top w:val="single" w:sz="4" w:space="0" w:color="auto"/>
              <w:left w:val="single" w:sz="4" w:space="0" w:color="auto"/>
              <w:bottom w:val="single" w:sz="4" w:space="0" w:color="auto"/>
              <w:right w:val="single" w:sz="4" w:space="0" w:color="auto"/>
            </w:tcBorders>
            <w:shd w:val="clear" w:color="auto" w:fill="auto"/>
          </w:tcPr>
          <w:p w14:paraId="38E13230" w14:textId="77777777" w:rsidR="00C81B51" w:rsidRPr="002300B2" w:rsidRDefault="00C81B51" w:rsidP="00E474EA">
            <w:pPr>
              <w:pStyle w:val="Subtitle"/>
              <w:rPr>
                <w:sz w:val="20"/>
              </w:rPr>
            </w:pPr>
            <w:r w:rsidRPr="002300B2">
              <w:rPr>
                <w:sz w:val="20"/>
              </w:rPr>
              <w:t>Makes nearby air translucent</w:t>
            </w:r>
          </w:p>
          <w:p w14:paraId="324F314E" w14:textId="77777777" w:rsidR="00C81B51" w:rsidRPr="002300B2" w:rsidRDefault="00C81B51" w:rsidP="00E474EA">
            <w:pPr>
              <w:pStyle w:val="Header"/>
              <w:jc w:val="both"/>
              <w:rPr>
                <w:sz w:val="20"/>
                <w:szCs w:val="22"/>
              </w:rPr>
            </w:pPr>
            <w:r w:rsidRPr="002300B2">
              <w:rPr>
                <w:sz w:val="20"/>
              </w:rPr>
              <w:t>Anxious students may suffer respiratory distress</w:t>
            </w:r>
          </w:p>
        </w:tc>
        <w:tc>
          <w:tcPr>
            <w:tcW w:w="2033" w:type="dxa"/>
            <w:gridSpan w:val="4"/>
            <w:tcBorders>
              <w:top w:val="single" w:sz="4" w:space="0" w:color="auto"/>
              <w:left w:val="single" w:sz="4" w:space="0" w:color="auto"/>
              <w:bottom w:val="single" w:sz="4" w:space="0" w:color="auto"/>
              <w:right w:val="single" w:sz="4" w:space="0" w:color="auto"/>
            </w:tcBorders>
            <w:shd w:val="clear" w:color="auto" w:fill="auto"/>
          </w:tcPr>
          <w:p w14:paraId="23235D52" w14:textId="77777777" w:rsidR="00C81B51" w:rsidRPr="002300B2" w:rsidRDefault="00C81B51" w:rsidP="00E474EA">
            <w:pPr>
              <w:pStyle w:val="Subtitle"/>
              <w:rPr>
                <w:sz w:val="20"/>
              </w:rPr>
            </w:pPr>
            <w:r w:rsidRPr="002300B2">
              <w:rPr>
                <w:sz w:val="20"/>
              </w:rPr>
              <w:t xml:space="preserve">Impedes vision </w:t>
            </w:r>
          </w:p>
          <w:p w14:paraId="1EBFE06B" w14:textId="77777777" w:rsidR="00C81B51" w:rsidRPr="002300B2" w:rsidRDefault="00C81B51" w:rsidP="00E474EA">
            <w:pPr>
              <w:pStyle w:val="Subtitle"/>
              <w:rPr>
                <w:sz w:val="20"/>
              </w:rPr>
            </w:pPr>
            <w:r w:rsidRPr="002300B2">
              <w:rPr>
                <w:sz w:val="20"/>
              </w:rPr>
              <w:t>May set off overly sensitive and outdated fire alarms</w:t>
            </w:r>
          </w:p>
          <w:p w14:paraId="4211233E" w14:textId="77777777" w:rsidR="00C81B51" w:rsidRPr="002300B2" w:rsidRDefault="00C81B51" w:rsidP="00E474EA">
            <w:pPr>
              <w:pStyle w:val="Subtitle"/>
              <w:rPr>
                <w:sz w:val="20"/>
              </w:rPr>
            </w:pPr>
            <w:r w:rsidRPr="002300B2">
              <w:rPr>
                <w:sz w:val="20"/>
              </w:rPr>
              <w:t>H334: May cause allergy or asthma symptoms or breathing difficulties if inhaled. Undiluted vapour should not be inhaled.</w:t>
            </w:r>
          </w:p>
        </w:tc>
        <w:tc>
          <w:tcPr>
            <w:tcW w:w="5313" w:type="dxa"/>
            <w:gridSpan w:val="2"/>
            <w:tcBorders>
              <w:top w:val="single" w:sz="4" w:space="0" w:color="auto"/>
              <w:left w:val="single" w:sz="4" w:space="0" w:color="auto"/>
              <w:bottom w:val="single" w:sz="4" w:space="0" w:color="auto"/>
              <w:right w:val="single" w:sz="4" w:space="0" w:color="auto"/>
            </w:tcBorders>
            <w:shd w:val="clear" w:color="auto" w:fill="auto"/>
          </w:tcPr>
          <w:p w14:paraId="2681C81C" w14:textId="77777777" w:rsidR="00C81B51" w:rsidRPr="002300B2" w:rsidRDefault="00C81B51" w:rsidP="00E474EA">
            <w:pPr>
              <w:pStyle w:val="Subtitle"/>
              <w:rPr>
                <w:sz w:val="20"/>
              </w:rPr>
            </w:pPr>
            <w:r w:rsidRPr="002300B2">
              <w:rPr>
                <w:sz w:val="20"/>
              </w:rPr>
              <w:t>Remind participants to remain seated, that the clouds are not dangerous to them today, and that they shouldn’t move excessively.</w:t>
            </w:r>
          </w:p>
          <w:p w14:paraId="5BE691B1" w14:textId="77777777" w:rsidR="00C81B51" w:rsidRPr="002300B2" w:rsidRDefault="00C81B51" w:rsidP="00E474EA">
            <w:pPr>
              <w:pStyle w:val="Subtitle"/>
              <w:rPr>
                <w:sz w:val="20"/>
                <w:szCs w:val="24"/>
              </w:rPr>
            </w:pPr>
            <w:r w:rsidRPr="002300B2">
              <w:rPr>
                <w:sz w:val="20"/>
                <w:szCs w:val="14"/>
              </w:rPr>
              <w:t> </w:t>
            </w:r>
            <w:r w:rsidRPr="002300B2">
              <w:rPr>
                <w:sz w:val="20"/>
              </w:rPr>
              <w:t>First Aid / First Aid Kit – facilities are readily available.</w:t>
            </w:r>
          </w:p>
          <w:p w14:paraId="377023FE" w14:textId="77777777" w:rsidR="00C81B51" w:rsidRPr="002300B2" w:rsidRDefault="00C81B51" w:rsidP="00E474EA">
            <w:pPr>
              <w:pStyle w:val="Subtitle"/>
              <w:numPr>
                <w:ilvl w:val="1"/>
                <w:numId w:val="46"/>
              </w:numPr>
              <w:tabs>
                <w:tab w:val="clear" w:pos="317"/>
              </w:tabs>
              <w:ind w:left="601"/>
              <w:rPr>
                <w:sz w:val="20"/>
              </w:rPr>
            </w:pPr>
            <w:r w:rsidRPr="002300B2">
              <w:rPr>
                <w:sz w:val="20"/>
              </w:rPr>
              <w:t>Inhalation Mild irritation of nose &amp; Throat - Remove from exposure, rest and keep warm. In severe cases, or if recovery is not rapid or complete, seek medical attention</w:t>
            </w:r>
          </w:p>
          <w:p w14:paraId="6421A84E" w14:textId="77777777" w:rsidR="00C81B51" w:rsidRPr="002300B2" w:rsidRDefault="00C81B51" w:rsidP="00E474EA">
            <w:pPr>
              <w:pStyle w:val="Subtitle"/>
              <w:numPr>
                <w:ilvl w:val="1"/>
                <w:numId w:val="46"/>
              </w:numPr>
              <w:tabs>
                <w:tab w:val="clear" w:pos="317"/>
              </w:tabs>
              <w:ind w:left="601"/>
              <w:rPr>
                <w:sz w:val="20"/>
              </w:rPr>
            </w:pPr>
            <w:r w:rsidRPr="002300B2">
              <w:rPr>
                <w:sz w:val="20"/>
              </w:rPr>
              <w:t>Skin Contact Mild irritation Drench the skin with plenty of water. Remove contaminated clothing and wash before re-use. If large areas of the skin are damaged or if irritation persists seek medical attention</w:t>
            </w:r>
          </w:p>
          <w:p w14:paraId="7A429ACA" w14:textId="77777777" w:rsidR="00C81B51" w:rsidRPr="002300B2" w:rsidRDefault="00C81B51" w:rsidP="00E474EA">
            <w:pPr>
              <w:pStyle w:val="Subtitle"/>
              <w:numPr>
                <w:ilvl w:val="1"/>
                <w:numId w:val="46"/>
              </w:numPr>
              <w:tabs>
                <w:tab w:val="clear" w:pos="317"/>
              </w:tabs>
              <w:ind w:left="601"/>
              <w:rPr>
                <w:sz w:val="20"/>
              </w:rPr>
            </w:pPr>
            <w:r w:rsidRPr="002300B2">
              <w:rPr>
                <w:sz w:val="20"/>
              </w:rPr>
              <w:t xml:space="preserve">Eye Contact Mild </w:t>
            </w:r>
            <w:proofErr w:type="gramStart"/>
            <w:r w:rsidRPr="002300B2">
              <w:rPr>
                <w:sz w:val="20"/>
              </w:rPr>
              <w:t>irritation</w:t>
            </w:r>
            <w:proofErr w:type="gramEnd"/>
            <w:r w:rsidRPr="002300B2">
              <w:rPr>
                <w:sz w:val="20"/>
              </w:rPr>
              <w:t xml:space="preserve"> Irrigate thoroughly with water for at least 10 minutes. Obtain medical attention</w:t>
            </w:r>
          </w:p>
          <w:p w14:paraId="68392B25" w14:textId="77777777" w:rsidR="00C81B51" w:rsidRPr="002300B2" w:rsidRDefault="00C81B51" w:rsidP="00E474EA">
            <w:pPr>
              <w:pStyle w:val="Subtitle"/>
              <w:numPr>
                <w:ilvl w:val="1"/>
                <w:numId w:val="46"/>
              </w:numPr>
              <w:tabs>
                <w:tab w:val="clear" w:pos="317"/>
              </w:tabs>
              <w:ind w:left="601"/>
              <w:rPr>
                <w:sz w:val="20"/>
              </w:rPr>
            </w:pPr>
            <w:r w:rsidRPr="002300B2">
              <w:rPr>
                <w:sz w:val="20"/>
              </w:rPr>
              <w:t>Ingestion Mild irritation of gastro intestinal tract Wash out mouth with water. Do not induce vomiting. If patient is conscious, give water to drink. If patient feels unwell seek medical attention</w:t>
            </w: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74391CB4" w14:textId="77777777" w:rsidR="00C81B51" w:rsidRPr="002300B2" w:rsidRDefault="00C81B51" w:rsidP="00E474EA">
            <w:pPr>
              <w:pStyle w:val="Normalintable"/>
              <w:rPr>
                <w:sz w:val="20"/>
              </w:rPr>
            </w:pPr>
            <w:r>
              <w:rPr>
                <w:sz w:val="20"/>
              </w:rPr>
              <w:t>4</w:t>
            </w:r>
          </w:p>
        </w:tc>
        <w:tc>
          <w:tcPr>
            <w:tcW w:w="321" w:type="dxa"/>
            <w:tcBorders>
              <w:top w:val="single" w:sz="4" w:space="0" w:color="auto"/>
              <w:left w:val="single" w:sz="4" w:space="0" w:color="auto"/>
              <w:bottom w:val="single" w:sz="4" w:space="0" w:color="auto"/>
              <w:right w:val="single" w:sz="4" w:space="0" w:color="auto"/>
            </w:tcBorders>
            <w:shd w:val="clear" w:color="auto" w:fill="auto"/>
          </w:tcPr>
          <w:p w14:paraId="4E0F25AB" w14:textId="77777777" w:rsidR="00C81B51" w:rsidRPr="002300B2" w:rsidRDefault="00C81B51" w:rsidP="00E474EA">
            <w:pPr>
              <w:pStyle w:val="Normalintable"/>
              <w:rPr>
                <w:sz w:val="20"/>
              </w:rPr>
            </w:pPr>
            <w:r>
              <w:rPr>
                <w:sz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624E9C3" w14:textId="77777777" w:rsidR="00C81B51" w:rsidRPr="002300B2" w:rsidRDefault="00C81B51" w:rsidP="00E474EA">
            <w:pPr>
              <w:pStyle w:val="Normalintable"/>
              <w:rPr>
                <w:sz w:val="20"/>
              </w:rPr>
            </w:pPr>
            <w:r>
              <w:rPr>
                <w:sz w:val="20"/>
              </w:rPr>
              <w:t>4</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4128B31C" w14:textId="77777777" w:rsidR="00C81B51" w:rsidRPr="002300B2" w:rsidRDefault="00C81B51" w:rsidP="00E474EA">
            <w:pPr>
              <w:pStyle w:val="Normalintable"/>
              <w:rPr>
                <w:sz w:val="20"/>
              </w:rPr>
            </w:pPr>
            <w:r>
              <w:rPr>
                <w:sz w:val="20"/>
              </w:rPr>
              <w:t xml:space="preserve">L </w:t>
            </w:r>
          </w:p>
        </w:tc>
        <w:tc>
          <w:tcPr>
            <w:tcW w:w="3095" w:type="dxa"/>
            <w:gridSpan w:val="5"/>
            <w:tcBorders>
              <w:top w:val="single" w:sz="4" w:space="0" w:color="auto"/>
              <w:left w:val="single" w:sz="4" w:space="0" w:color="auto"/>
              <w:bottom w:val="single" w:sz="4" w:space="0" w:color="auto"/>
              <w:right w:val="single" w:sz="4" w:space="0" w:color="auto"/>
            </w:tcBorders>
            <w:shd w:val="clear" w:color="auto" w:fill="auto"/>
          </w:tcPr>
          <w:p w14:paraId="516C07C5" w14:textId="77777777" w:rsidR="00C81B51" w:rsidRPr="002300B2" w:rsidRDefault="00C81B51" w:rsidP="00E474EA">
            <w:pPr>
              <w:pStyle w:val="Normalintable"/>
              <w:rPr>
                <w:sz w:val="20"/>
              </w:rPr>
            </w:pPr>
          </w:p>
        </w:tc>
      </w:tr>
      <w:tr w:rsidR="00C81B51" w:rsidRPr="002300B2" w14:paraId="721041D5" w14:textId="77777777" w:rsidTr="00E474EA">
        <w:tc>
          <w:tcPr>
            <w:tcW w:w="1535" w:type="dxa"/>
            <w:tcBorders>
              <w:top w:val="single" w:sz="4" w:space="0" w:color="auto"/>
              <w:left w:val="single" w:sz="4" w:space="0" w:color="auto"/>
              <w:bottom w:val="single" w:sz="4" w:space="0" w:color="auto"/>
              <w:right w:val="single" w:sz="4" w:space="0" w:color="auto"/>
            </w:tcBorders>
          </w:tcPr>
          <w:p w14:paraId="2EB3A5A2" w14:textId="77777777" w:rsidR="00C81B51" w:rsidRPr="002300B2" w:rsidRDefault="00C81B51" w:rsidP="00E474EA">
            <w:pPr>
              <w:rPr>
                <w:sz w:val="20"/>
              </w:rPr>
            </w:pPr>
            <w:r w:rsidRPr="002300B2">
              <w:rPr>
                <w:sz w:val="20"/>
              </w:rPr>
              <w:t>Clouds</w:t>
            </w:r>
          </w:p>
        </w:tc>
        <w:tc>
          <w:tcPr>
            <w:tcW w:w="1535" w:type="dxa"/>
            <w:gridSpan w:val="2"/>
            <w:tcBorders>
              <w:top w:val="single" w:sz="4" w:space="0" w:color="auto"/>
              <w:left w:val="single" w:sz="4" w:space="0" w:color="auto"/>
              <w:bottom w:val="single" w:sz="4" w:space="0" w:color="auto"/>
              <w:right w:val="single" w:sz="4" w:space="0" w:color="auto"/>
            </w:tcBorders>
            <w:shd w:val="clear" w:color="auto" w:fill="auto"/>
          </w:tcPr>
          <w:p w14:paraId="3CE5F43F" w14:textId="77777777" w:rsidR="00C81B51" w:rsidRPr="002300B2" w:rsidRDefault="00C81B51" w:rsidP="00E474EA">
            <w:pPr>
              <w:pStyle w:val="Subtitle"/>
              <w:rPr>
                <w:sz w:val="20"/>
              </w:rPr>
            </w:pPr>
            <w:r w:rsidRPr="002300B2">
              <w:rPr>
                <w:sz w:val="20"/>
              </w:rPr>
              <w:t>Dry ice – solidified carbon dioxide at nearly 80 degrees below 0 (Celsius)</w:t>
            </w:r>
          </w:p>
        </w:tc>
        <w:tc>
          <w:tcPr>
            <w:tcW w:w="2033" w:type="dxa"/>
            <w:gridSpan w:val="4"/>
            <w:tcBorders>
              <w:top w:val="single" w:sz="4" w:space="0" w:color="auto"/>
              <w:left w:val="single" w:sz="4" w:space="0" w:color="auto"/>
              <w:bottom w:val="single" w:sz="4" w:space="0" w:color="auto"/>
              <w:right w:val="single" w:sz="4" w:space="0" w:color="auto"/>
            </w:tcBorders>
            <w:shd w:val="clear" w:color="auto" w:fill="auto"/>
          </w:tcPr>
          <w:p w14:paraId="5CD7D7CC" w14:textId="77777777" w:rsidR="00C81B51" w:rsidRPr="002300B2" w:rsidRDefault="00C81B51" w:rsidP="007C4EE3">
            <w:pPr>
              <w:pStyle w:val="Subtitle"/>
              <w:rPr>
                <w:sz w:val="20"/>
              </w:rPr>
            </w:pPr>
            <w:r w:rsidRPr="002300B2">
              <w:rPr>
                <w:sz w:val="20"/>
              </w:rPr>
              <w:t>Asphyxiant in high concentrations. Symptoms include loss of mobility/</w:t>
            </w:r>
            <w:r>
              <w:rPr>
                <w:sz w:val="20"/>
              </w:rPr>
              <w:t xml:space="preserve"> </w:t>
            </w:r>
            <w:r w:rsidRPr="002300B2">
              <w:rPr>
                <w:sz w:val="20"/>
              </w:rPr>
              <w:t xml:space="preserve">consciousness. Victim may not be aware of asphyxiation. Low concentrations of CO2 </w:t>
            </w:r>
            <w:r>
              <w:rPr>
                <w:sz w:val="20"/>
              </w:rPr>
              <w:t xml:space="preserve">can </w:t>
            </w:r>
            <w:r w:rsidRPr="002300B2">
              <w:rPr>
                <w:sz w:val="20"/>
              </w:rPr>
              <w:t>cause incre</w:t>
            </w:r>
            <w:r w:rsidR="007C4EE3">
              <w:rPr>
                <w:sz w:val="20"/>
              </w:rPr>
              <w:t xml:space="preserve">ased respiration, </w:t>
            </w:r>
            <w:r>
              <w:rPr>
                <w:sz w:val="20"/>
              </w:rPr>
              <w:t xml:space="preserve">headache. </w:t>
            </w:r>
            <w:r w:rsidRPr="002300B2">
              <w:rPr>
                <w:sz w:val="20"/>
              </w:rPr>
              <w:t>Refrigerated solidified gas. Contact may cause cold burns or frostbite.</w:t>
            </w:r>
          </w:p>
        </w:tc>
        <w:tc>
          <w:tcPr>
            <w:tcW w:w="5313" w:type="dxa"/>
            <w:gridSpan w:val="2"/>
            <w:tcBorders>
              <w:top w:val="single" w:sz="4" w:space="0" w:color="auto"/>
              <w:left w:val="single" w:sz="4" w:space="0" w:color="auto"/>
              <w:bottom w:val="single" w:sz="4" w:space="0" w:color="auto"/>
              <w:right w:val="single" w:sz="4" w:space="0" w:color="auto"/>
            </w:tcBorders>
            <w:shd w:val="clear" w:color="auto" w:fill="auto"/>
          </w:tcPr>
          <w:p w14:paraId="5F7E8ED0" w14:textId="77777777" w:rsidR="00C81B51" w:rsidRPr="002300B2" w:rsidRDefault="00C81B51" w:rsidP="00E474EA">
            <w:pPr>
              <w:pStyle w:val="Subtitle"/>
              <w:rPr>
                <w:sz w:val="20"/>
                <w:szCs w:val="24"/>
              </w:rPr>
            </w:pPr>
            <w:r w:rsidRPr="002300B2">
              <w:rPr>
                <w:sz w:val="20"/>
              </w:rPr>
              <w:t>Respiration protection: Where ventilation is not adequate, respiratory protection may be required.  Do not breathe the gas.</w:t>
            </w:r>
          </w:p>
          <w:p w14:paraId="1539BC5F" w14:textId="77777777" w:rsidR="00C81B51" w:rsidRPr="002300B2" w:rsidRDefault="00C81B51" w:rsidP="00E474EA">
            <w:pPr>
              <w:pStyle w:val="Subtitle"/>
              <w:rPr>
                <w:sz w:val="20"/>
                <w:szCs w:val="24"/>
              </w:rPr>
            </w:pPr>
            <w:r w:rsidRPr="002300B2">
              <w:rPr>
                <w:sz w:val="20"/>
              </w:rPr>
              <w:t>Hand Protection – Avoid skin contact. Use approved gloves only.</w:t>
            </w:r>
          </w:p>
          <w:p w14:paraId="62FC572F" w14:textId="77777777" w:rsidR="00C81B51" w:rsidRPr="002300B2" w:rsidRDefault="00C81B51" w:rsidP="00E474EA">
            <w:pPr>
              <w:pStyle w:val="Subtitle"/>
              <w:rPr>
                <w:sz w:val="20"/>
                <w:szCs w:val="24"/>
              </w:rPr>
            </w:pPr>
            <w:r w:rsidRPr="002300B2">
              <w:rPr>
                <w:sz w:val="20"/>
              </w:rPr>
              <w:t>Body Protection – Do not allow the material to come into contact with any exposed part of the human body.</w:t>
            </w:r>
          </w:p>
          <w:p w14:paraId="05A99BA4" w14:textId="77777777" w:rsidR="00C81B51" w:rsidRPr="002300B2" w:rsidRDefault="00C81B51" w:rsidP="00E474EA">
            <w:pPr>
              <w:pStyle w:val="Subtitle"/>
              <w:rPr>
                <w:sz w:val="20"/>
                <w:szCs w:val="24"/>
              </w:rPr>
            </w:pPr>
            <w:r w:rsidRPr="002300B2">
              <w:rPr>
                <w:sz w:val="20"/>
              </w:rPr>
              <w:t>Footwear – Full enclosed footwear must be worn at all times.</w:t>
            </w:r>
          </w:p>
          <w:p w14:paraId="56C495D4" w14:textId="77777777" w:rsidR="00C81B51" w:rsidRPr="002300B2" w:rsidRDefault="00C81B51" w:rsidP="00E474EA">
            <w:pPr>
              <w:pStyle w:val="Subtitle"/>
              <w:rPr>
                <w:sz w:val="20"/>
              </w:rPr>
            </w:pPr>
            <w:r w:rsidRPr="002300B2">
              <w:rPr>
                <w:sz w:val="20"/>
              </w:rPr>
              <w:t>Storage &amp; Handling – Store only in approved containers.</w:t>
            </w:r>
          </w:p>
          <w:p w14:paraId="4EB4C925" w14:textId="77777777" w:rsidR="00C81B51" w:rsidRPr="002300B2" w:rsidRDefault="00C81B51" w:rsidP="00E474EA">
            <w:pPr>
              <w:pStyle w:val="Subtitle"/>
              <w:rPr>
                <w:sz w:val="20"/>
                <w:szCs w:val="24"/>
              </w:rPr>
            </w:pPr>
            <w:r w:rsidRPr="002300B2">
              <w:rPr>
                <w:sz w:val="20"/>
                <w:szCs w:val="14"/>
              </w:rPr>
              <w:t> </w:t>
            </w:r>
            <w:r w:rsidRPr="002300B2">
              <w:rPr>
                <w:sz w:val="20"/>
              </w:rPr>
              <w:t>First Aid / First Aid Kit – appropriate facilities are readily available. Remove victim/s to uncontaminated area.</w:t>
            </w:r>
          </w:p>
          <w:p w14:paraId="08957633" w14:textId="77777777" w:rsidR="00C81B51" w:rsidRPr="002300B2" w:rsidRDefault="00C81B51" w:rsidP="00E474EA">
            <w:pPr>
              <w:pStyle w:val="Subtitle"/>
              <w:rPr>
                <w:sz w:val="20"/>
              </w:rPr>
            </w:pPr>
            <w:r w:rsidRPr="002300B2">
              <w:rPr>
                <w:sz w:val="20"/>
                <w:szCs w:val="14"/>
              </w:rPr>
              <w:t> </w:t>
            </w:r>
            <w:r w:rsidRPr="002300B2">
              <w:rPr>
                <w:sz w:val="20"/>
              </w:rPr>
              <w:t>Emergency Equipment and Evacuation - Appropriate emergency equipment are readily available, with clear access and egress in the event of an emergency.</w:t>
            </w: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68E42943" w14:textId="77777777" w:rsidR="00C81B51" w:rsidRDefault="00C81B51" w:rsidP="00E474EA">
            <w:pPr>
              <w:pStyle w:val="Normalintable"/>
              <w:rPr>
                <w:sz w:val="20"/>
              </w:rPr>
            </w:pPr>
            <w:r>
              <w:rPr>
                <w:sz w:val="20"/>
              </w:rPr>
              <w:t>4</w:t>
            </w:r>
          </w:p>
        </w:tc>
        <w:tc>
          <w:tcPr>
            <w:tcW w:w="321" w:type="dxa"/>
            <w:tcBorders>
              <w:top w:val="single" w:sz="4" w:space="0" w:color="auto"/>
              <w:left w:val="single" w:sz="4" w:space="0" w:color="auto"/>
              <w:bottom w:val="single" w:sz="4" w:space="0" w:color="auto"/>
              <w:right w:val="single" w:sz="4" w:space="0" w:color="auto"/>
            </w:tcBorders>
            <w:shd w:val="clear" w:color="auto" w:fill="auto"/>
          </w:tcPr>
          <w:p w14:paraId="140FEC06" w14:textId="77777777" w:rsidR="00C81B51" w:rsidRDefault="00C81B51" w:rsidP="00E474EA">
            <w:pPr>
              <w:pStyle w:val="Normalintable"/>
              <w:rPr>
                <w:sz w:val="20"/>
              </w:rPr>
            </w:pPr>
            <w:r>
              <w:rPr>
                <w:sz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1DE5F3F" w14:textId="77777777" w:rsidR="00C81B51" w:rsidRDefault="00C81B51" w:rsidP="00E474EA">
            <w:pPr>
              <w:pStyle w:val="Normalintable"/>
              <w:rPr>
                <w:sz w:val="20"/>
              </w:rPr>
            </w:pPr>
            <w:r>
              <w:rPr>
                <w:sz w:val="20"/>
              </w:rPr>
              <w:t>4</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0AF8CF27" w14:textId="77777777" w:rsidR="00C81B51" w:rsidRDefault="00C81B51" w:rsidP="00E474EA">
            <w:pPr>
              <w:pStyle w:val="Normalintable"/>
              <w:rPr>
                <w:sz w:val="20"/>
              </w:rPr>
            </w:pPr>
            <w:r>
              <w:rPr>
                <w:sz w:val="20"/>
              </w:rPr>
              <w:t>L</w:t>
            </w:r>
          </w:p>
        </w:tc>
        <w:tc>
          <w:tcPr>
            <w:tcW w:w="3095" w:type="dxa"/>
            <w:gridSpan w:val="5"/>
            <w:tcBorders>
              <w:top w:val="single" w:sz="4" w:space="0" w:color="auto"/>
              <w:left w:val="single" w:sz="4" w:space="0" w:color="auto"/>
              <w:bottom w:val="single" w:sz="4" w:space="0" w:color="auto"/>
              <w:right w:val="single" w:sz="4" w:space="0" w:color="auto"/>
            </w:tcBorders>
            <w:shd w:val="clear" w:color="auto" w:fill="auto"/>
          </w:tcPr>
          <w:p w14:paraId="062FC7CA" w14:textId="77777777" w:rsidR="00C81B51" w:rsidRPr="002300B2" w:rsidRDefault="00C81B51" w:rsidP="00E474EA">
            <w:pPr>
              <w:pStyle w:val="Normalintable"/>
              <w:rPr>
                <w:sz w:val="20"/>
              </w:rPr>
            </w:pPr>
          </w:p>
        </w:tc>
      </w:tr>
      <w:tr w:rsidR="001235B2" w:rsidRPr="002300B2" w14:paraId="3DEF899F" w14:textId="77777777" w:rsidTr="00E474EA">
        <w:tc>
          <w:tcPr>
            <w:tcW w:w="1535" w:type="dxa"/>
          </w:tcPr>
          <w:p w14:paraId="74BA8415" w14:textId="77777777" w:rsidR="001235B2" w:rsidRPr="002300B2" w:rsidRDefault="001235B2" w:rsidP="00E474EA">
            <w:pPr>
              <w:pStyle w:val="Normalintable"/>
              <w:rPr>
                <w:b/>
                <w:sz w:val="20"/>
              </w:rPr>
            </w:pPr>
            <w:r w:rsidRPr="002300B2">
              <w:rPr>
                <w:b/>
                <w:sz w:val="20"/>
              </w:rPr>
              <w:lastRenderedPageBreak/>
              <w:t>Specific activity</w:t>
            </w:r>
          </w:p>
        </w:tc>
        <w:tc>
          <w:tcPr>
            <w:tcW w:w="1535" w:type="dxa"/>
            <w:gridSpan w:val="2"/>
            <w:shd w:val="clear" w:color="auto" w:fill="auto"/>
          </w:tcPr>
          <w:p w14:paraId="326A15A3" w14:textId="77777777" w:rsidR="001235B2" w:rsidRPr="002300B2" w:rsidRDefault="001235B2" w:rsidP="00E474EA">
            <w:pPr>
              <w:pStyle w:val="Normalintable"/>
              <w:rPr>
                <w:b/>
                <w:sz w:val="20"/>
              </w:rPr>
            </w:pPr>
            <w:r w:rsidRPr="002300B2">
              <w:rPr>
                <w:b/>
                <w:sz w:val="20"/>
              </w:rPr>
              <w:t>Potential risk/hazard</w:t>
            </w:r>
          </w:p>
        </w:tc>
        <w:tc>
          <w:tcPr>
            <w:tcW w:w="2033" w:type="dxa"/>
            <w:gridSpan w:val="4"/>
            <w:shd w:val="clear" w:color="auto" w:fill="auto"/>
          </w:tcPr>
          <w:p w14:paraId="2ACCD95F" w14:textId="77777777" w:rsidR="001235B2" w:rsidRPr="002300B2" w:rsidRDefault="001235B2" w:rsidP="00E474EA">
            <w:pPr>
              <w:pStyle w:val="Normalintable"/>
              <w:rPr>
                <w:b/>
                <w:sz w:val="20"/>
              </w:rPr>
            </w:pPr>
            <w:r w:rsidRPr="002300B2">
              <w:rPr>
                <w:b/>
                <w:sz w:val="20"/>
              </w:rPr>
              <w:t xml:space="preserve">Result of occurrence </w:t>
            </w:r>
          </w:p>
          <w:p w14:paraId="0FBBCC1C" w14:textId="77777777" w:rsidR="001235B2" w:rsidRPr="002300B2" w:rsidRDefault="001235B2" w:rsidP="00E474EA">
            <w:pPr>
              <w:pStyle w:val="Normalintable"/>
              <w:rPr>
                <w:b/>
                <w:sz w:val="20"/>
              </w:rPr>
            </w:pPr>
          </w:p>
        </w:tc>
        <w:tc>
          <w:tcPr>
            <w:tcW w:w="5313" w:type="dxa"/>
            <w:gridSpan w:val="2"/>
            <w:shd w:val="clear" w:color="auto" w:fill="auto"/>
          </w:tcPr>
          <w:p w14:paraId="3292034C" w14:textId="77777777" w:rsidR="001235B2" w:rsidRPr="002300B2" w:rsidRDefault="001235B2" w:rsidP="00E474EA">
            <w:pPr>
              <w:pStyle w:val="Normalintable"/>
              <w:rPr>
                <w:b/>
                <w:sz w:val="20"/>
              </w:rPr>
            </w:pPr>
            <w:r w:rsidRPr="002300B2">
              <w:rPr>
                <w:b/>
                <w:sz w:val="20"/>
              </w:rPr>
              <w:t xml:space="preserve">Precaution taken to control the risk </w:t>
            </w:r>
          </w:p>
          <w:p w14:paraId="26954C22" w14:textId="77777777" w:rsidR="001235B2" w:rsidRPr="002300B2" w:rsidRDefault="001235B2" w:rsidP="00E474EA">
            <w:pPr>
              <w:pStyle w:val="Normalintable"/>
              <w:rPr>
                <w:b/>
                <w:sz w:val="20"/>
              </w:rPr>
            </w:pPr>
          </w:p>
        </w:tc>
        <w:tc>
          <w:tcPr>
            <w:tcW w:w="320" w:type="dxa"/>
            <w:shd w:val="clear" w:color="auto" w:fill="auto"/>
          </w:tcPr>
          <w:p w14:paraId="48967FCE" w14:textId="77777777" w:rsidR="001235B2" w:rsidRPr="002300B2" w:rsidRDefault="001235B2" w:rsidP="00E474EA">
            <w:pPr>
              <w:pStyle w:val="Normalintable"/>
              <w:rPr>
                <w:b/>
                <w:sz w:val="20"/>
              </w:rPr>
            </w:pPr>
            <w:r w:rsidRPr="002300B2">
              <w:rPr>
                <w:b/>
                <w:sz w:val="20"/>
              </w:rPr>
              <w:t xml:space="preserve">S </w:t>
            </w:r>
          </w:p>
          <w:p w14:paraId="50B1D84D" w14:textId="77777777" w:rsidR="001235B2" w:rsidRPr="002300B2" w:rsidRDefault="001235B2" w:rsidP="00E474EA">
            <w:pPr>
              <w:pStyle w:val="Normalintable"/>
              <w:rPr>
                <w:b/>
                <w:sz w:val="20"/>
              </w:rPr>
            </w:pPr>
          </w:p>
        </w:tc>
        <w:tc>
          <w:tcPr>
            <w:tcW w:w="321" w:type="dxa"/>
            <w:shd w:val="clear" w:color="auto" w:fill="auto"/>
          </w:tcPr>
          <w:p w14:paraId="51C3F357" w14:textId="77777777" w:rsidR="001235B2" w:rsidRPr="002300B2" w:rsidRDefault="001235B2" w:rsidP="00E474EA">
            <w:pPr>
              <w:pStyle w:val="Normalintable"/>
              <w:rPr>
                <w:b/>
                <w:sz w:val="20"/>
              </w:rPr>
            </w:pPr>
            <w:r w:rsidRPr="002300B2">
              <w:rPr>
                <w:b/>
                <w:sz w:val="20"/>
              </w:rPr>
              <w:t xml:space="preserve">P </w:t>
            </w:r>
          </w:p>
          <w:p w14:paraId="655B23A0" w14:textId="77777777" w:rsidR="001235B2" w:rsidRPr="002300B2" w:rsidRDefault="001235B2" w:rsidP="00E474EA">
            <w:pPr>
              <w:pStyle w:val="Normalintable"/>
              <w:rPr>
                <w:b/>
                <w:sz w:val="20"/>
              </w:rPr>
            </w:pPr>
          </w:p>
        </w:tc>
        <w:tc>
          <w:tcPr>
            <w:tcW w:w="425" w:type="dxa"/>
            <w:shd w:val="clear" w:color="auto" w:fill="auto"/>
          </w:tcPr>
          <w:p w14:paraId="747294DA" w14:textId="77777777" w:rsidR="001235B2" w:rsidRPr="002300B2" w:rsidRDefault="001235B2" w:rsidP="00E474EA">
            <w:pPr>
              <w:pStyle w:val="Normalintable"/>
              <w:rPr>
                <w:b/>
                <w:sz w:val="20"/>
              </w:rPr>
            </w:pPr>
            <w:r w:rsidRPr="002300B2">
              <w:rPr>
                <w:b/>
                <w:sz w:val="20"/>
              </w:rPr>
              <w:t>c/</w:t>
            </w:r>
          </w:p>
          <w:p w14:paraId="6AC56654" w14:textId="77777777" w:rsidR="001235B2" w:rsidRPr="002300B2" w:rsidRDefault="001235B2" w:rsidP="00E474EA">
            <w:pPr>
              <w:pStyle w:val="Normalintable"/>
              <w:rPr>
                <w:b/>
                <w:sz w:val="20"/>
              </w:rPr>
            </w:pPr>
            <w:r w:rsidRPr="002300B2">
              <w:rPr>
                <w:b/>
                <w:sz w:val="20"/>
              </w:rPr>
              <w:t xml:space="preserve">no </w:t>
            </w:r>
          </w:p>
        </w:tc>
        <w:tc>
          <w:tcPr>
            <w:tcW w:w="425" w:type="dxa"/>
            <w:gridSpan w:val="2"/>
            <w:shd w:val="clear" w:color="auto" w:fill="auto"/>
          </w:tcPr>
          <w:p w14:paraId="31F39D87" w14:textId="77777777" w:rsidR="001235B2" w:rsidRPr="002300B2" w:rsidRDefault="001235B2" w:rsidP="00E474EA">
            <w:pPr>
              <w:pStyle w:val="Normalintable"/>
              <w:rPr>
                <w:b/>
                <w:sz w:val="20"/>
              </w:rPr>
            </w:pPr>
            <w:r w:rsidRPr="002300B2">
              <w:rPr>
                <w:b/>
                <w:sz w:val="12"/>
              </w:rPr>
              <w:t xml:space="preserve">Risk level </w:t>
            </w:r>
          </w:p>
        </w:tc>
        <w:tc>
          <w:tcPr>
            <w:tcW w:w="3095" w:type="dxa"/>
            <w:gridSpan w:val="5"/>
            <w:shd w:val="clear" w:color="auto" w:fill="auto"/>
          </w:tcPr>
          <w:p w14:paraId="69EF0501" w14:textId="77777777" w:rsidR="001235B2" w:rsidRPr="002300B2" w:rsidRDefault="001235B2" w:rsidP="00E474EA">
            <w:pPr>
              <w:pStyle w:val="Normalintable"/>
              <w:rPr>
                <w:b/>
                <w:sz w:val="20"/>
              </w:rPr>
            </w:pPr>
            <w:r w:rsidRPr="002300B2">
              <w:rPr>
                <w:b/>
                <w:sz w:val="20"/>
              </w:rPr>
              <w:t xml:space="preserve">Further action required </w:t>
            </w:r>
          </w:p>
          <w:p w14:paraId="119FE3B6" w14:textId="77777777" w:rsidR="001235B2" w:rsidRPr="002300B2" w:rsidRDefault="001235B2" w:rsidP="00E474EA">
            <w:pPr>
              <w:pStyle w:val="Normalintable"/>
              <w:rPr>
                <w:b/>
                <w:sz w:val="20"/>
              </w:rPr>
            </w:pPr>
          </w:p>
        </w:tc>
      </w:tr>
      <w:tr w:rsidR="00AA3BF0" w:rsidRPr="002300B2" w14:paraId="236BEF9C" w14:textId="77777777" w:rsidTr="002300B2">
        <w:tc>
          <w:tcPr>
            <w:tcW w:w="1535" w:type="dxa"/>
          </w:tcPr>
          <w:p w14:paraId="297F5DB3" w14:textId="77777777" w:rsidR="00AA3BF0" w:rsidRPr="002300B2" w:rsidRDefault="00AA3BF0" w:rsidP="00D1779A">
            <w:pPr>
              <w:overflowPunct w:val="0"/>
              <w:autoSpaceDE w:val="0"/>
              <w:autoSpaceDN w:val="0"/>
              <w:adjustRightInd w:val="0"/>
              <w:textAlignment w:val="baseline"/>
              <w:rPr>
                <w:sz w:val="20"/>
              </w:rPr>
            </w:pPr>
            <w:r w:rsidRPr="002300B2">
              <w:rPr>
                <w:sz w:val="20"/>
              </w:rPr>
              <w:t>Shrinking / re-expanding balloon. Exploding balloon.</w:t>
            </w:r>
          </w:p>
          <w:p w14:paraId="163A53B4" w14:textId="77777777" w:rsidR="00AA3BF0" w:rsidRPr="002300B2" w:rsidRDefault="00AA3BF0" w:rsidP="00D1779A">
            <w:pPr>
              <w:rPr>
                <w:sz w:val="20"/>
              </w:rPr>
            </w:pPr>
            <w:r w:rsidRPr="002300B2">
              <w:rPr>
                <w:sz w:val="20"/>
              </w:rPr>
              <w:t>Freezing items</w:t>
            </w:r>
          </w:p>
        </w:tc>
        <w:tc>
          <w:tcPr>
            <w:tcW w:w="1535" w:type="dxa"/>
            <w:gridSpan w:val="2"/>
            <w:shd w:val="clear" w:color="auto" w:fill="auto"/>
          </w:tcPr>
          <w:p w14:paraId="56A9D24B" w14:textId="77777777" w:rsidR="00AA3BF0" w:rsidRPr="002300B2" w:rsidRDefault="00AA3BF0" w:rsidP="00642F1A">
            <w:pPr>
              <w:pStyle w:val="Normalintable"/>
              <w:rPr>
                <w:sz w:val="20"/>
              </w:rPr>
            </w:pPr>
            <w:r w:rsidRPr="002300B2">
              <w:rPr>
                <w:sz w:val="20"/>
                <w:szCs w:val="22"/>
              </w:rPr>
              <w:t>Liquid nitrogen</w:t>
            </w:r>
          </w:p>
        </w:tc>
        <w:tc>
          <w:tcPr>
            <w:tcW w:w="2033" w:type="dxa"/>
            <w:gridSpan w:val="4"/>
            <w:shd w:val="clear" w:color="auto" w:fill="auto"/>
          </w:tcPr>
          <w:p w14:paraId="4BF56009" w14:textId="77777777" w:rsidR="00AA3BF0" w:rsidRPr="002300B2" w:rsidRDefault="00AA3BF0" w:rsidP="00AA3BF0">
            <w:pPr>
              <w:pStyle w:val="Subtitle"/>
              <w:rPr>
                <w:sz w:val="20"/>
              </w:rPr>
            </w:pPr>
            <w:r w:rsidRPr="002300B2">
              <w:rPr>
                <w:sz w:val="20"/>
              </w:rPr>
              <w:t xml:space="preserve">Physical hazards Gases under </w:t>
            </w:r>
            <w:proofErr w:type="gramStart"/>
            <w:r w:rsidRPr="002300B2">
              <w:rPr>
                <w:sz w:val="20"/>
              </w:rPr>
              <w:t>pressure :</w:t>
            </w:r>
            <w:proofErr w:type="gramEnd"/>
            <w:r w:rsidRPr="002300B2">
              <w:rPr>
                <w:sz w:val="20"/>
              </w:rPr>
              <w:t xml:space="preserve"> Refrigerated liquefied gas H281 (Contains refrigerated gas; may cause cryogenic burns or injury.) Non-corrosive for skin. Non-sensitizer for skin. </w:t>
            </w:r>
          </w:p>
          <w:p w14:paraId="1F721C7A" w14:textId="77777777" w:rsidR="00AA3BF0" w:rsidRDefault="00AA3BF0" w:rsidP="00AA3BF0">
            <w:pPr>
              <w:pStyle w:val="Normalintable"/>
              <w:rPr>
                <w:sz w:val="20"/>
              </w:rPr>
            </w:pPr>
            <w:r w:rsidRPr="002300B2">
              <w:rPr>
                <w:sz w:val="20"/>
              </w:rPr>
              <w:t>Asphyxiant in high concentrations. Symptoms may include loss of mobility/consciousness. Victim may not be aware of asphyxiation.</w:t>
            </w:r>
          </w:p>
          <w:p w14:paraId="77BB3AAD" w14:textId="77777777" w:rsidR="00751A3B" w:rsidRPr="002300B2" w:rsidRDefault="00751A3B" w:rsidP="00AA3BF0">
            <w:pPr>
              <w:pStyle w:val="Normalintable"/>
              <w:rPr>
                <w:sz w:val="20"/>
              </w:rPr>
            </w:pPr>
          </w:p>
        </w:tc>
        <w:tc>
          <w:tcPr>
            <w:tcW w:w="5313" w:type="dxa"/>
            <w:gridSpan w:val="2"/>
            <w:shd w:val="clear" w:color="auto" w:fill="auto"/>
          </w:tcPr>
          <w:p w14:paraId="64C6EE30" w14:textId="77777777" w:rsidR="00AA3BF0" w:rsidRPr="002300B2" w:rsidRDefault="00AA3BF0" w:rsidP="00AA3BF0">
            <w:pPr>
              <w:pStyle w:val="Subtitle"/>
              <w:rPr>
                <w:sz w:val="20"/>
              </w:rPr>
            </w:pPr>
            <w:r w:rsidRPr="002300B2">
              <w:rPr>
                <w:sz w:val="20"/>
              </w:rPr>
              <w:t>Preparatory measures - Used as demonstration only.  Public are not permitted to touch LN under any circumstance.  Presenter wears gloves, and keeps LN in an approved vessel. In case of inhalation move victim to well ventilated area. In case of contact flush with room temperature water.</w:t>
            </w:r>
          </w:p>
          <w:p w14:paraId="3EACA4A5" w14:textId="77777777" w:rsidR="00AA3BF0" w:rsidRPr="002300B2" w:rsidRDefault="00AA3BF0" w:rsidP="00AA3BF0">
            <w:pPr>
              <w:pStyle w:val="Subtitle"/>
              <w:rPr>
                <w:sz w:val="20"/>
              </w:rPr>
            </w:pPr>
            <w:proofErr w:type="gramStart"/>
            <w:r w:rsidRPr="002300B2">
              <w:rPr>
                <w:sz w:val="20"/>
              </w:rPr>
              <w:t>Prevention :</w:t>
            </w:r>
            <w:proofErr w:type="gramEnd"/>
            <w:r w:rsidRPr="002300B2">
              <w:rPr>
                <w:sz w:val="20"/>
              </w:rPr>
              <w:t xml:space="preserve"> P282 - Wear cold insulating gloves and either face shield or eye protection. cold insulating gloves, face shield, eye protection.</w:t>
            </w:r>
          </w:p>
          <w:p w14:paraId="0035156D" w14:textId="77777777" w:rsidR="00AA3BF0" w:rsidRPr="002300B2" w:rsidRDefault="00AA3BF0" w:rsidP="00AA3BF0">
            <w:pPr>
              <w:pStyle w:val="Subtitle"/>
              <w:rPr>
                <w:sz w:val="20"/>
              </w:rPr>
            </w:pPr>
            <w:proofErr w:type="gramStart"/>
            <w:r w:rsidRPr="002300B2">
              <w:rPr>
                <w:sz w:val="20"/>
              </w:rPr>
              <w:t>Response :</w:t>
            </w:r>
            <w:proofErr w:type="gramEnd"/>
            <w:r w:rsidRPr="002300B2">
              <w:rPr>
                <w:sz w:val="20"/>
              </w:rPr>
              <w:t xml:space="preserve"> P336+P315 - Thaw frosted parts with lukewarm water. Do not rub affected area. Get immediate medical advice / attention. </w:t>
            </w:r>
          </w:p>
          <w:p w14:paraId="0F83B504" w14:textId="77777777" w:rsidR="00AA3BF0" w:rsidRPr="002300B2" w:rsidRDefault="00AA3BF0" w:rsidP="00AA3BF0">
            <w:pPr>
              <w:pStyle w:val="Subtitle"/>
              <w:rPr>
                <w:sz w:val="20"/>
              </w:rPr>
            </w:pPr>
            <w:proofErr w:type="gramStart"/>
            <w:r w:rsidRPr="002300B2">
              <w:rPr>
                <w:sz w:val="20"/>
              </w:rPr>
              <w:t>Storage :</w:t>
            </w:r>
            <w:proofErr w:type="gramEnd"/>
            <w:r w:rsidRPr="002300B2">
              <w:rPr>
                <w:sz w:val="20"/>
              </w:rPr>
              <w:t xml:space="preserve"> P403 - Store in a well-ventilated place. </w:t>
            </w:r>
          </w:p>
          <w:p w14:paraId="4AC419B2" w14:textId="77777777" w:rsidR="00AA3BF0" w:rsidRPr="002300B2" w:rsidRDefault="00AA3BF0" w:rsidP="00AA3BF0">
            <w:pPr>
              <w:pStyle w:val="Subtitle"/>
              <w:rPr>
                <w:sz w:val="20"/>
                <w:szCs w:val="24"/>
              </w:rPr>
            </w:pPr>
            <w:r w:rsidRPr="002300B2">
              <w:rPr>
                <w:sz w:val="20"/>
              </w:rPr>
              <w:t>First Aid / First Aid Kit – Appropriate facilities are readily available.</w:t>
            </w:r>
          </w:p>
          <w:p w14:paraId="601A8F32" w14:textId="77777777" w:rsidR="00AA3BF0" w:rsidRPr="002300B2" w:rsidRDefault="00AA3BF0" w:rsidP="00AA3BF0">
            <w:pPr>
              <w:pStyle w:val="Normalintable"/>
              <w:rPr>
                <w:sz w:val="20"/>
              </w:rPr>
            </w:pPr>
            <w:r w:rsidRPr="002300B2">
              <w:rPr>
                <w:sz w:val="20"/>
                <w:szCs w:val="14"/>
              </w:rPr>
              <w:t> </w:t>
            </w:r>
            <w:r w:rsidRPr="002300B2">
              <w:rPr>
                <w:sz w:val="20"/>
              </w:rPr>
              <w:t>Emergency Equipment and Evacuation - Appropriate emergency equipment are readily available, with clear access and egress in the event of an emergency.</w:t>
            </w:r>
          </w:p>
        </w:tc>
        <w:tc>
          <w:tcPr>
            <w:tcW w:w="320" w:type="dxa"/>
            <w:shd w:val="clear" w:color="auto" w:fill="auto"/>
          </w:tcPr>
          <w:p w14:paraId="75F452CB" w14:textId="77777777" w:rsidR="00AA3BF0" w:rsidRPr="002300B2" w:rsidRDefault="00AA3BF0" w:rsidP="00642F1A">
            <w:pPr>
              <w:pStyle w:val="Normalintable"/>
              <w:rPr>
                <w:sz w:val="20"/>
              </w:rPr>
            </w:pPr>
            <w:r w:rsidRPr="002300B2">
              <w:rPr>
                <w:sz w:val="20"/>
              </w:rPr>
              <w:t>4</w:t>
            </w:r>
          </w:p>
        </w:tc>
        <w:tc>
          <w:tcPr>
            <w:tcW w:w="321" w:type="dxa"/>
            <w:shd w:val="clear" w:color="auto" w:fill="auto"/>
          </w:tcPr>
          <w:p w14:paraId="39192996" w14:textId="77777777" w:rsidR="00AA3BF0" w:rsidRPr="002300B2" w:rsidRDefault="00AA3BF0" w:rsidP="00642F1A">
            <w:pPr>
              <w:pStyle w:val="Normalintable"/>
              <w:rPr>
                <w:sz w:val="20"/>
              </w:rPr>
            </w:pPr>
            <w:r w:rsidRPr="002300B2">
              <w:rPr>
                <w:sz w:val="20"/>
              </w:rPr>
              <w:t>2</w:t>
            </w:r>
          </w:p>
        </w:tc>
        <w:tc>
          <w:tcPr>
            <w:tcW w:w="425" w:type="dxa"/>
            <w:shd w:val="clear" w:color="auto" w:fill="auto"/>
          </w:tcPr>
          <w:p w14:paraId="155D3271" w14:textId="77777777" w:rsidR="00AA3BF0" w:rsidRPr="002300B2" w:rsidRDefault="00AA3BF0" w:rsidP="00642F1A">
            <w:pPr>
              <w:pStyle w:val="Normalintable"/>
              <w:rPr>
                <w:sz w:val="20"/>
              </w:rPr>
            </w:pPr>
            <w:r w:rsidRPr="002300B2">
              <w:rPr>
                <w:sz w:val="20"/>
              </w:rPr>
              <w:t>8</w:t>
            </w:r>
          </w:p>
        </w:tc>
        <w:tc>
          <w:tcPr>
            <w:tcW w:w="425" w:type="dxa"/>
            <w:gridSpan w:val="2"/>
            <w:shd w:val="clear" w:color="auto" w:fill="auto"/>
          </w:tcPr>
          <w:p w14:paraId="3364CF73" w14:textId="77777777" w:rsidR="00AA3BF0" w:rsidRPr="002300B2" w:rsidRDefault="00AA3BF0" w:rsidP="00642F1A">
            <w:pPr>
              <w:pStyle w:val="Normalintable"/>
              <w:rPr>
                <w:sz w:val="20"/>
              </w:rPr>
            </w:pPr>
            <w:r w:rsidRPr="002300B2">
              <w:rPr>
                <w:sz w:val="20"/>
              </w:rPr>
              <w:t>L</w:t>
            </w:r>
          </w:p>
        </w:tc>
        <w:tc>
          <w:tcPr>
            <w:tcW w:w="3095" w:type="dxa"/>
            <w:gridSpan w:val="5"/>
            <w:shd w:val="clear" w:color="auto" w:fill="auto"/>
          </w:tcPr>
          <w:p w14:paraId="3D7743AC" w14:textId="77777777" w:rsidR="00AA3BF0" w:rsidRPr="002300B2" w:rsidRDefault="00AA3BF0" w:rsidP="00642F1A">
            <w:pPr>
              <w:pStyle w:val="Normalintable"/>
              <w:rPr>
                <w:sz w:val="20"/>
              </w:rPr>
            </w:pPr>
          </w:p>
        </w:tc>
      </w:tr>
      <w:tr w:rsidR="00751A3B" w:rsidRPr="002300B2" w14:paraId="3AE0411F" w14:textId="77777777" w:rsidTr="009B4D6F">
        <w:tc>
          <w:tcPr>
            <w:tcW w:w="1535" w:type="dxa"/>
          </w:tcPr>
          <w:p w14:paraId="7ED3EA24" w14:textId="77777777" w:rsidR="00751A3B" w:rsidRPr="002300B2" w:rsidRDefault="00751A3B" w:rsidP="009B4D6F">
            <w:pPr>
              <w:overflowPunct w:val="0"/>
              <w:autoSpaceDE w:val="0"/>
              <w:autoSpaceDN w:val="0"/>
              <w:adjustRightInd w:val="0"/>
              <w:textAlignment w:val="baseline"/>
              <w:rPr>
                <w:sz w:val="20"/>
              </w:rPr>
            </w:pPr>
            <w:r w:rsidRPr="002300B2">
              <w:rPr>
                <w:sz w:val="20"/>
              </w:rPr>
              <w:t>Exploding bottle / coloured ball ‘volcano’</w:t>
            </w:r>
          </w:p>
        </w:tc>
        <w:tc>
          <w:tcPr>
            <w:tcW w:w="1535" w:type="dxa"/>
            <w:gridSpan w:val="2"/>
            <w:shd w:val="clear" w:color="auto" w:fill="auto"/>
          </w:tcPr>
          <w:p w14:paraId="22CA694E" w14:textId="77777777" w:rsidR="00751A3B" w:rsidRPr="002300B2" w:rsidRDefault="00751A3B" w:rsidP="009B4D6F">
            <w:pPr>
              <w:pStyle w:val="Subtitle"/>
              <w:numPr>
                <w:ilvl w:val="0"/>
                <w:numId w:val="0"/>
              </w:numPr>
              <w:ind w:left="34"/>
              <w:jc w:val="left"/>
              <w:rPr>
                <w:sz w:val="20"/>
              </w:rPr>
            </w:pPr>
            <w:r w:rsidRPr="002300B2">
              <w:rPr>
                <w:sz w:val="20"/>
              </w:rPr>
              <w:t>Liquid nitrogen</w:t>
            </w:r>
          </w:p>
          <w:p w14:paraId="4A36A37C" w14:textId="77777777" w:rsidR="00751A3B" w:rsidRPr="002300B2" w:rsidRDefault="00751A3B" w:rsidP="009B4D6F">
            <w:pPr>
              <w:pStyle w:val="Subtitle"/>
              <w:jc w:val="left"/>
              <w:rPr>
                <w:sz w:val="20"/>
              </w:rPr>
            </w:pPr>
            <w:r w:rsidRPr="002300B2">
              <w:rPr>
                <w:sz w:val="20"/>
              </w:rPr>
              <w:t xml:space="preserve">Sub sonic explosion – very loud. </w:t>
            </w:r>
          </w:p>
          <w:p w14:paraId="2D2AB732" w14:textId="77777777" w:rsidR="00751A3B" w:rsidRPr="002300B2" w:rsidRDefault="00751A3B" w:rsidP="009B4D6F">
            <w:pPr>
              <w:pStyle w:val="Subtitle"/>
              <w:jc w:val="left"/>
              <w:rPr>
                <w:sz w:val="20"/>
              </w:rPr>
            </w:pPr>
            <w:r w:rsidRPr="002300B2">
              <w:rPr>
                <w:sz w:val="20"/>
              </w:rPr>
              <w:t>Shrapnel from event.</w:t>
            </w:r>
          </w:p>
          <w:p w14:paraId="5AC2C943" w14:textId="77777777" w:rsidR="00751A3B" w:rsidRPr="002300B2" w:rsidRDefault="00751A3B" w:rsidP="009B4D6F">
            <w:pPr>
              <w:jc w:val="both"/>
              <w:rPr>
                <w:sz w:val="20"/>
                <w:szCs w:val="22"/>
              </w:rPr>
            </w:pPr>
          </w:p>
        </w:tc>
        <w:tc>
          <w:tcPr>
            <w:tcW w:w="2033" w:type="dxa"/>
            <w:gridSpan w:val="4"/>
            <w:shd w:val="clear" w:color="auto" w:fill="auto"/>
          </w:tcPr>
          <w:p w14:paraId="7DAFEFD8" w14:textId="77777777" w:rsidR="00751A3B" w:rsidRPr="002300B2" w:rsidRDefault="00751A3B" w:rsidP="009B4D6F">
            <w:pPr>
              <w:pStyle w:val="Subtitle"/>
              <w:rPr>
                <w:sz w:val="20"/>
              </w:rPr>
            </w:pPr>
            <w:r w:rsidRPr="002300B2">
              <w:rPr>
                <w:sz w:val="20"/>
              </w:rPr>
              <w:t>H203: Explosive; fire, blast or projection hazard.</w:t>
            </w:r>
          </w:p>
          <w:p w14:paraId="61912FDF" w14:textId="77777777" w:rsidR="00751A3B" w:rsidRPr="002300B2" w:rsidRDefault="00751A3B" w:rsidP="009B4D6F">
            <w:pPr>
              <w:pStyle w:val="Subtitle"/>
              <w:rPr>
                <w:sz w:val="20"/>
              </w:rPr>
            </w:pPr>
            <w:r w:rsidRPr="002300B2">
              <w:rPr>
                <w:sz w:val="20"/>
              </w:rPr>
              <w:t>Temporary deafness if the event occurs within a few meters.</w:t>
            </w:r>
          </w:p>
        </w:tc>
        <w:tc>
          <w:tcPr>
            <w:tcW w:w="5313" w:type="dxa"/>
            <w:gridSpan w:val="2"/>
            <w:shd w:val="clear" w:color="auto" w:fill="auto"/>
          </w:tcPr>
          <w:p w14:paraId="19E66856" w14:textId="77777777" w:rsidR="00751A3B" w:rsidRPr="002300B2" w:rsidRDefault="00751A3B" w:rsidP="009B4D6F">
            <w:pPr>
              <w:pStyle w:val="Subtitle"/>
              <w:rPr>
                <w:sz w:val="20"/>
              </w:rPr>
            </w:pPr>
            <w:r w:rsidRPr="002300B2">
              <w:rPr>
                <w:sz w:val="20"/>
              </w:rPr>
              <w:t xml:space="preserve">Location of Students – A 25 meter distance is kept between audience and the explosion. </w:t>
            </w:r>
          </w:p>
          <w:p w14:paraId="373D7B6B" w14:textId="77777777" w:rsidR="00751A3B" w:rsidRPr="002300B2" w:rsidRDefault="00751A3B" w:rsidP="009B4D6F">
            <w:pPr>
              <w:pStyle w:val="Subtitle"/>
              <w:rPr>
                <w:sz w:val="20"/>
              </w:rPr>
            </w:pPr>
            <w:r w:rsidRPr="002300B2">
              <w:rPr>
                <w:sz w:val="20"/>
              </w:rPr>
              <w:t>Body Protection – The explosion takes place in a ridged plastic drum, preventing lateral ejection of materials. Explosions tend to go up (due to ambient air pressure) and the explosion is mitigated with play pen balls. Use of face shield, chemical googles or safety glasses along with ear protection appropriate.</w:t>
            </w:r>
          </w:p>
          <w:p w14:paraId="4CB478FC" w14:textId="77777777" w:rsidR="00751A3B" w:rsidRPr="002300B2" w:rsidRDefault="00751A3B" w:rsidP="009B4D6F">
            <w:pPr>
              <w:pStyle w:val="Subtitle"/>
              <w:rPr>
                <w:sz w:val="20"/>
                <w:szCs w:val="24"/>
              </w:rPr>
            </w:pPr>
            <w:r w:rsidRPr="002300B2">
              <w:rPr>
                <w:sz w:val="20"/>
              </w:rPr>
              <w:t>First Aid / First Aid Kit –facilities are readily available.</w:t>
            </w:r>
          </w:p>
          <w:p w14:paraId="42922F77" w14:textId="77777777" w:rsidR="00751A3B" w:rsidRDefault="00751A3B" w:rsidP="009B4D6F">
            <w:pPr>
              <w:pStyle w:val="Subtitle"/>
              <w:rPr>
                <w:sz w:val="20"/>
              </w:rPr>
            </w:pPr>
            <w:r w:rsidRPr="002300B2">
              <w:rPr>
                <w:sz w:val="20"/>
                <w:szCs w:val="14"/>
              </w:rPr>
              <w:t> </w:t>
            </w:r>
            <w:r w:rsidRPr="002300B2">
              <w:rPr>
                <w:sz w:val="20"/>
              </w:rPr>
              <w:t>Emergency Equipment and Evacuation - Appropriate emergency equipment are readily available, with clear access and egress in the event of an emergency.</w:t>
            </w:r>
          </w:p>
          <w:p w14:paraId="7D33D2DA" w14:textId="77777777" w:rsidR="00751A3B" w:rsidRPr="00751A3B" w:rsidRDefault="00751A3B" w:rsidP="00751A3B">
            <w:pPr>
              <w:rPr>
                <w:lang w:eastAsia="en-AU"/>
              </w:rPr>
            </w:pPr>
          </w:p>
        </w:tc>
        <w:tc>
          <w:tcPr>
            <w:tcW w:w="320" w:type="dxa"/>
            <w:shd w:val="clear" w:color="auto" w:fill="auto"/>
          </w:tcPr>
          <w:p w14:paraId="482CE13E" w14:textId="77777777" w:rsidR="00751A3B" w:rsidRPr="002300B2" w:rsidRDefault="00751A3B" w:rsidP="009B4D6F">
            <w:pPr>
              <w:pStyle w:val="Normalintable"/>
              <w:rPr>
                <w:sz w:val="20"/>
              </w:rPr>
            </w:pPr>
            <w:r w:rsidRPr="002300B2">
              <w:rPr>
                <w:sz w:val="20"/>
              </w:rPr>
              <w:t>4</w:t>
            </w:r>
          </w:p>
        </w:tc>
        <w:tc>
          <w:tcPr>
            <w:tcW w:w="321" w:type="dxa"/>
            <w:shd w:val="clear" w:color="auto" w:fill="auto"/>
          </w:tcPr>
          <w:p w14:paraId="7CC9DEA9" w14:textId="77777777" w:rsidR="00751A3B" w:rsidRPr="002300B2" w:rsidRDefault="00751A3B" w:rsidP="009B4D6F">
            <w:pPr>
              <w:pStyle w:val="Normalintable"/>
              <w:rPr>
                <w:sz w:val="20"/>
              </w:rPr>
            </w:pPr>
            <w:r w:rsidRPr="002300B2">
              <w:rPr>
                <w:sz w:val="20"/>
              </w:rPr>
              <w:t>2</w:t>
            </w:r>
          </w:p>
        </w:tc>
        <w:tc>
          <w:tcPr>
            <w:tcW w:w="425" w:type="dxa"/>
            <w:shd w:val="clear" w:color="auto" w:fill="auto"/>
          </w:tcPr>
          <w:p w14:paraId="6770031C" w14:textId="77777777" w:rsidR="00751A3B" w:rsidRPr="002300B2" w:rsidRDefault="00751A3B" w:rsidP="009B4D6F">
            <w:pPr>
              <w:pStyle w:val="Normalintable"/>
              <w:rPr>
                <w:sz w:val="20"/>
              </w:rPr>
            </w:pPr>
            <w:r w:rsidRPr="002300B2">
              <w:rPr>
                <w:sz w:val="20"/>
              </w:rPr>
              <w:t>8</w:t>
            </w:r>
          </w:p>
        </w:tc>
        <w:tc>
          <w:tcPr>
            <w:tcW w:w="425" w:type="dxa"/>
            <w:gridSpan w:val="2"/>
            <w:shd w:val="clear" w:color="auto" w:fill="auto"/>
          </w:tcPr>
          <w:p w14:paraId="4F3443FB" w14:textId="77777777" w:rsidR="00751A3B" w:rsidRPr="002300B2" w:rsidRDefault="00751A3B" w:rsidP="009B4D6F">
            <w:pPr>
              <w:pStyle w:val="Normalintable"/>
              <w:rPr>
                <w:sz w:val="20"/>
              </w:rPr>
            </w:pPr>
            <w:r w:rsidRPr="002300B2">
              <w:rPr>
                <w:sz w:val="20"/>
              </w:rPr>
              <w:t>L</w:t>
            </w:r>
          </w:p>
        </w:tc>
        <w:tc>
          <w:tcPr>
            <w:tcW w:w="3095" w:type="dxa"/>
            <w:gridSpan w:val="5"/>
            <w:shd w:val="clear" w:color="auto" w:fill="auto"/>
          </w:tcPr>
          <w:p w14:paraId="2320C2DC" w14:textId="77777777" w:rsidR="00751A3B" w:rsidRPr="002300B2" w:rsidRDefault="00751A3B" w:rsidP="009B4D6F">
            <w:pPr>
              <w:pStyle w:val="Normalintable"/>
              <w:rPr>
                <w:sz w:val="20"/>
              </w:rPr>
            </w:pPr>
            <w:r w:rsidRPr="002300B2">
              <w:rPr>
                <w:sz w:val="20"/>
              </w:rPr>
              <w:t>Keep students away from explosion space. If possible, perform on stage or in a fenced off area for safety.</w:t>
            </w:r>
          </w:p>
        </w:tc>
      </w:tr>
      <w:tr w:rsidR="00751A3B" w:rsidRPr="002300B2" w14:paraId="3170C7D0" w14:textId="77777777" w:rsidTr="00072F0E">
        <w:tc>
          <w:tcPr>
            <w:tcW w:w="1535" w:type="dxa"/>
          </w:tcPr>
          <w:p w14:paraId="482F1BE0" w14:textId="77777777" w:rsidR="00751A3B" w:rsidRPr="002300B2" w:rsidRDefault="00751A3B" w:rsidP="00072F0E">
            <w:pPr>
              <w:pStyle w:val="Normalintable"/>
              <w:rPr>
                <w:b/>
                <w:sz w:val="20"/>
              </w:rPr>
            </w:pPr>
            <w:r w:rsidRPr="002300B2">
              <w:rPr>
                <w:b/>
                <w:sz w:val="20"/>
              </w:rPr>
              <w:lastRenderedPageBreak/>
              <w:t>Specific activity</w:t>
            </w:r>
          </w:p>
        </w:tc>
        <w:tc>
          <w:tcPr>
            <w:tcW w:w="1535" w:type="dxa"/>
            <w:gridSpan w:val="2"/>
            <w:shd w:val="clear" w:color="auto" w:fill="auto"/>
          </w:tcPr>
          <w:p w14:paraId="524D4381" w14:textId="77777777" w:rsidR="00751A3B" w:rsidRPr="002300B2" w:rsidRDefault="00751A3B" w:rsidP="00072F0E">
            <w:pPr>
              <w:pStyle w:val="Normalintable"/>
              <w:rPr>
                <w:b/>
                <w:sz w:val="20"/>
              </w:rPr>
            </w:pPr>
            <w:r w:rsidRPr="002300B2">
              <w:rPr>
                <w:b/>
                <w:sz w:val="20"/>
              </w:rPr>
              <w:t>Potential risk/hazard</w:t>
            </w:r>
          </w:p>
        </w:tc>
        <w:tc>
          <w:tcPr>
            <w:tcW w:w="2033" w:type="dxa"/>
            <w:gridSpan w:val="4"/>
            <w:shd w:val="clear" w:color="auto" w:fill="auto"/>
          </w:tcPr>
          <w:p w14:paraId="7923919D" w14:textId="77777777" w:rsidR="00751A3B" w:rsidRPr="002300B2" w:rsidRDefault="00751A3B" w:rsidP="00072F0E">
            <w:pPr>
              <w:pStyle w:val="Normalintable"/>
              <w:rPr>
                <w:b/>
                <w:sz w:val="20"/>
              </w:rPr>
            </w:pPr>
            <w:r w:rsidRPr="002300B2">
              <w:rPr>
                <w:b/>
                <w:sz w:val="20"/>
              </w:rPr>
              <w:t xml:space="preserve">Result of occurrence </w:t>
            </w:r>
          </w:p>
          <w:p w14:paraId="6496277F" w14:textId="77777777" w:rsidR="00751A3B" w:rsidRPr="002300B2" w:rsidRDefault="00751A3B" w:rsidP="00072F0E">
            <w:pPr>
              <w:pStyle w:val="Normalintable"/>
              <w:rPr>
                <w:b/>
                <w:sz w:val="20"/>
              </w:rPr>
            </w:pPr>
          </w:p>
        </w:tc>
        <w:tc>
          <w:tcPr>
            <w:tcW w:w="5313" w:type="dxa"/>
            <w:gridSpan w:val="2"/>
            <w:shd w:val="clear" w:color="auto" w:fill="auto"/>
          </w:tcPr>
          <w:p w14:paraId="6F762FE4" w14:textId="77777777" w:rsidR="00751A3B" w:rsidRPr="002300B2" w:rsidRDefault="00751A3B" w:rsidP="00072F0E">
            <w:pPr>
              <w:pStyle w:val="Normalintable"/>
              <w:rPr>
                <w:b/>
                <w:sz w:val="20"/>
              </w:rPr>
            </w:pPr>
            <w:r w:rsidRPr="002300B2">
              <w:rPr>
                <w:b/>
                <w:sz w:val="20"/>
              </w:rPr>
              <w:t xml:space="preserve">Precaution taken to control the risk </w:t>
            </w:r>
          </w:p>
          <w:p w14:paraId="2418283A" w14:textId="77777777" w:rsidR="00751A3B" w:rsidRPr="002300B2" w:rsidRDefault="00751A3B" w:rsidP="00072F0E">
            <w:pPr>
              <w:pStyle w:val="Normalintable"/>
              <w:rPr>
                <w:b/>
                <w:sz w:val="20"/>
              </w:rPr>
            </w:pPr>
          </w:p>
        </w:tc>
        <w:tc>
          <w:tcPr>
            <w:tcW w:w="320" w:type="dxa"/>
            <w:shd w:val="clear" w:color="auto" w:fill="auto"/>
          </w:tcPr>
          <w:p w14:paraId="4DCC1036" w14:textId="77777777" w:rsidR="00751A3B" w:rsidRPr="002300B2" w:rsidRDefault="00751A3B" w:rsidP="00072F0E">
            <w:pPr>
              <w:pStyle w:val="Normalintable"/>
              <w:rPr>
                <w:b/>
                <w:sz w:val="20"/>
              </w:rPr>
            </w:pPr>
            <w:r w:rsidRPr="002300B2">
              <w:rPr>
                <w:b/>
                <w:sz w:val="20"/>
              </w:rPr>
              <w:t xml:space="preserve">S </w:t>
            </w:r>
          </w:p>
          <w:p w14:paraId="2896CAF9" w14:textId="77777777" w:rsidR="00751A3B" w:rsidRPr="002300B2" w:rsidRDefault="00751A3B" w:rsidP="00072F0E">
            <w:pPr>
              <w:pStyle w:val="Normalintable"/>
              <w:rPr>
                <w:b/>
                <w:sz w:val="20"/>
              </w:rPr>
            </w:pPr>
          </w:p>
        </w:tc>
        <w:tc>
          <w:tcPr>
            <w:tcW w:w="321" w:type="dxa"/>
            <w:shd w:val="clear" w:color="auto" w:fill="auto"/>
          </w:tcPr>
          <w:p w14:paraId="3BF586C0" w14:textId="77777777" w:rsidR="00751A3B" w:rsidRPr="002300B2" w:rsidRDefault="00751A3B" w:rsidP="00072F0E">
            <w:pPr>
              <w:pStyle w:val="Normalintable"/>
              <w:rPr>
                <w:b/>
                <w:sz w:val="20"/>
              </w:rPr>
            </w:pPr>
            <w:r w:rsidRPr="002300B2">
              <w:rPr>
                <w:b/>
                <w:sz w:val="20"/>
              </w:rPr>
              <w:t xml:space="preserve">P </w:t>
            </w:r>
          </w:p>
          <w:p w14:paraId="553F5ADA" w14:textId="77777777" w:rsidR="00751A3B" w:rsidRPr="002300B2" w:rsidRDefault="00751A3B" w:rsidP="00072F0E">
            <w:pPr>
              <w:pStyle w:val="Normalintable"/>
              <w:rPr>
                <w:b/>
                <w:sz w:val="20"/>
              </w:rPr>
            </w:pPr>
          </w:p>
        </w:tc>
        <w:tc>
          <w:tcPr>
            <w:tcW w:w="425" w:type="dxa"/>
            <w:shd w:val="clear" w:color="auto" w:fill="auto"/>
          </w:tcPr>
          <w:p w14:paraId="7A8D34A2" w14:textId="77777777" w:rsidR="00751A3B" w:rsidRPr="002300B2" w:rsidRDefault="00751A3B" w:rsidP="00072F0E">
            <w:pPr>
              <w:pStyle w:val="Normalintable"/>
              <w:rPr>
                <w:b/>
                <w:sz w:val="20"/>
              </w:rPr>
            </w:pPr>
            <w:r w:rsidRPr="002300B2">
              <w:rPr>
                <w:b/>
                <w:sz w:val="20"/>
              </w:rPr>
              <w:t>c/</w:t>
            </w:r>
          </w:p>
          <w:p w14:paraId="16292A15" w14:textId="77777777" w:rsidR="00751A3B" w:rsidRPr="002300B2" w:rsidRDefault="00751A3B" w:rsidP="00072F0E">
            <w:pPr>
              <w:pStyle w:val="Normalintable"/>
              <w:rPr>
                <w:b/>
                <w:sz w:val="20"/>
              </w:rPr>
            </w:pPr>
            <w:r w:rsidRPr="002300B2">
              <w:rPr>
                <w:b/>
                <w:sz w:val="20"/>
              </w:rPr>
              <w:t xml:space="preserve">no </w:t>
            </w:r>
          </w:p>
        </w:tc>
        <w:tc>
          <w:tcPr>
            <w:tcW w:w="425" w:type="dxa"/>
            <w:gridSpan w:val="2"/>
            <w:shd w:val="clear" w:color="auto" w:fill="auto"/>
          </w:tcPr>
          <w:p w14:paraId="44402B97" w14:textId="77777777" w:rsidR="00751A3B" w:rsidRPr="002300B2" w:rsidRDefault="00751A3B" w:rsidP="00072F0E">
            <w:pPr>
              <w:pStyle w:val="Normalintable"/>
              <w:rPr>
                <w:b/>
                <w:sz w:val="20"/>
              </w:rPr>
            </w:pPr>
            <w:r w:rsidRPr="002300B2">
              <w:rPr>
                <w:b/>
                <w:sz w:val="12"/>
              </w:rPr>
              <w:t xml:space="preserve">Risk level </w:t>
            </w:r>
          </w:p>
        </w:tc>
        <w:tc>
          <w:tcPr>
            <w:tcW w:w="3095" w:type="dxa"/>
            <w:gridSpan w:val="5"/>
            <w:shd w:val="clear" w:color="auto" w:fill="auto"/>
          </w:tcPr>
          <w:p w14:paraId="6CD51007" w14:textId="77777777" w:rsidR="00751A3B" w:rsidRPr="002300B2" w:rsidRDefault="00751A3B" w:rsidP="00072F0E">
            <w:pPr>
              <w:pStyle w:val="Normalintable"/>
              <w:rPr>
                <w:b/>
                <w:sz w:val="20"/>
              </w:rPr>
            </w:pPr>
            <w:r w:rsidRPr="002300B2">
              <w:rPr>
                <w:b/>
                <w:sz w:val="20"/>
              </w:rPr>
              <w:t xml:space="preserve">Further action required </w:t>
            </w:r>
          </w:p>
          <w:p w14:paraId="44D4C405" w14:textId="77777777" w:rsidR="00751A3B" w:rsidRPr="002300B2" w:rsidRDefault="00751A3B" w:rsidP="00072F0E">
            <w:pPr>
              <w:pStyle w:val="Normalintable"/>
              <w:rPr>
                <w:b/>
                <w:sz w:val="20"/>
              </w:rPr>
            </w:pPr>
          </w:p>
        </w:tc>
      </w:tr>
      <w:tr w:rsidR="00751A3B" w:rsidRPr="002300B2" w14:paraId="713E22A3" w14:textId="77777777" w:rsidTr="009D4891">
        <w:tc>
          <w:tcPr>
            <w:tcW w:w="1535" w:type="dxa"/>
            <w:tcBorders>
              <w:top w:val="single" w:sz="4" w:space="0" w:color="auto"/>
              <w:left w:val="single" w:sz="4" w:space="0" w:color="auto"/>
              <w:bottom w:val="single" w:sz="4" w:space="0" w:color="auto"/>
              <w:right w:val="single" w:sz="4" w:space="0" w:color="auto"/>
            </w:tcBorders>
          </w:tcPr>
          <w:p w14:paraId="4EAE41CA" w14:textId="77777777" w:rsidR="00751A3B" w:rsidRPr="002300B2" w:rsidRDefault="00751A3B" w:rsidP="009D4891">
            <w:pPr>
              <w:rPr>
                <w:sz w:val="20"/>
              </w:rPr>
            </w:pPr>
            <w:r w:rsidRPr="002300B2">
              <w:rPr>
                <w:sz w:val="20"/>
              </w:rPr>
              <w:t>Jacob’s ladder</w:t>
            </w:r>
          </w:p>
          <w:p w14:paraId="0E1ECA50" w14:textId="77777777" w:rsidR="00751A3B" w:rsidRPr="002300B2" w:rsidRDefault="00751A3B" w:rsidP="009D4891">
            <w:pPr>
              <w:rPr>
                <w:sz w:val="20"/>
              </w:rPr>
            </w:pPr>
          </w:p>
          <w:p w14:paraId="4E441011" w14:textId="77777777" w:rsidR="00751A3B" w:rsidRPr="002300B2" w:rsidRDefault="00751A3B" w:rsidP="009D4891">
            <w:pPr>
              <w:rPr>
                <w:sz w:val="20"/>
              </w:rPr>
            </w:pPr>
            <w:r w:rsidRPr="002300B2">
              <w:rPr>
                <w:sz w:val="20"/>
              </w:rPr>
              <w:t>Spectrum tubes and coloured lightning</w:t>
            </w:r>
          </w:p>
        </w:tc>
        <w:tc>
          <w:tcPr>
            <w:tcW w:w="1535" w:type="dxa"/>
            <w:gridSpan w:val="2"/>
            <w:tcBorders>
              <w:top w:val="single" w:sz="4" w:space="0" w:color="auto"/>
              <w:left w:val="single" w:sz="4" w:space="0" w:color="auto"/>
              <w:bottom w:val="single" w:sz="4" w:space="0" w:color="auto"/>
              <w:right w:val="single" w:sz="4" w:space="0" w:color="auto"/>
            </w:tcBorders>
            <w:shd w:val="clear" w:color="auto" w:fill="auto"/>
          </w:tcPr>
          <w:p w14:paraId="24292E13" w14:textId="77777777" w:rsidR="00751A3B" w:rsidRPr="002300B2" w:rsidRDefault="00751A3B" w:rsidP="009D4891">
            <w:pPr>
              <w:pStyle w:val="Header"/>
              <w:rPr>
                <w:sz w:val="20"/>
              </w:rPr>
            </w:pPr>
            <w:r w:rsidRPr="002300B2">
              <w:rPr>
                <w:sz w:val="20"/>
                <w:szCs w:val="22"/>
              </w:rPr>
              <w:t>1500 volts of electricity</w:t>
            </w:r>
          </w:p>
        </w:tc>
        <w:tc>
          <w:tcPr>
            <w:tcW w:w="2033" w:type="dxa"/>
            <w:gridSpan w:val="4"/>
            <w:tcBorders>
              <w:top w:val="single" w:sz="4" w:space="0" w:color="auto"/>
              <w:left w:val="single" w:sz="4" w:space="0" w:color="auto"/>
              <w:bottom w:val="single" w:sz="4" w:space="0" w:color="auto"/>
              <w:right w:val="single" w:sz="4" w:space="0" w:color="auto"/>
            </w:tcBorders>
            <w:shd w:val="clear" w:color="auto" w:fill="auto"/>
          </w:tcPr>
          <w:p w14:paraId="5AD956D5" w14:textId="77777777" w:rsidR="00751A3B" w:rsidRPr="002300B2" w:rsidRDefault="00751A3B" w:rsidP="009D4891">
            <w:pPr>
              <w:pStyle w:val="Subtitle"/>
              <w:rPr>
                <w:sz w:val="20"/>
              </w:rPr>
            </w:pPr>
            <w:r w:rsidRPr="002300B2">
              <w:rPr>
                <w:sz w:val="20"/>
              </w:rPr>
              <w:t>Potential burn hazard</w:t>
            </w:r>
          </w:p>
          <w:p w14:paraId="5EE5119A" w14:textId="77777777" w:rsidR="00751A3B" w:rsidRPr="002300B2" w:rsidRDefault="00751A3B" w:rsidP="009D4891">
            <w:pPr>
              <w:pStyle w:val="Subtitle"/>
              <w:rPr>
                <w:sz w:val="20"/>
              </w:rPr>
            </w:pPr>
            <w:r w:rsidRPr="002300B2">
              <w:rPr>
                <w:sz w:val="20"/>
              </w:rPr>
              <w:t>Potential electrocution hazard</w:t>
            </w:r>
          </w:p>
          <w:p w14:paraId="14E13430" w14:textId="77777777" w:rsidR="00751A3B" w:rsidRPr="002300B2" w:rsidRDefault="00751A3B" w:rsidP="009D4891">
            <w:pPr>
              <w:pStyle w:val="Subtitle"/>
              <w:rPr>
                <w:sz w:val="20"/>
              </w:rPr>
            </w:pPr>
            <w:r w:rsidRPr="002300B2">
              <w:rPr>
                <w:sz w:val="20"/>
              </w:rPr>
              <w:t>EM discharge may disrupt nearby electronic equipment such as pacemakers and hearing aids</w:t>
            </w:r>
            <w:r>
              <w:rPr>
                <w:sz w:val="20"/>
              </w:rPr>
              <w:t>.</w:t>
            </w:r>
          </w:p>
        </w:tc>
        <w:tc>
          <w:tcPr>
            <w:tcW w:w="5313" w:type="dxa"/>
            <w:gridSpan w:val="2"/>
            <w:tcBorders>
              <w:top w:val="single" w:sz="4" w:space="0" w:color="auto"/>
              <w:left w:val="single" w:sz="4" w:space="0" w:color="auto"/>
              <w:bottom w:val="single" w:sz="4" w:space="0" w:color="auto"/>
              <w:right w:val="single" w:sz="4" w:space="0" w:color="auto"/>
            </w:tcBorders>
            <w:shd w:val="clear" w:color="auto" w:fill="auto"/>
          </w:tcPr>
          <w:p w14:paraId="1E9BD6DA" w14:textId="77777777" w:rsidR="00751A3B" w:rsidRPr="002300B2" w:rsidRDefault="00751A3B" w:rsidP="009D4891">
            <w:pPr>
              <w:pStyle w:val="Subtitle"/>
              <w:rPr>
                <w:sz w:val="20"/>
              </w:rPr>
            </w:pPr>
            <w:r w:rsidRPr="002300B2">
              <w:rPr>
                <w:sz w:val="20"/>
              </w:rPr>
              <w:t>Audience protection - Demonstration only, audience members are kept two meters or more from the event. Sensitive or concerned participants may be excluded from the venue.</w:t>
            </w:r>
          </w:p>
          <w:p w14:paraId="5B8E32A0" w14:textId="77777777" w:rsidR="00751A3B" w:rsidRPr="002300B2" w:rsidRDefault="00751A3B" w:rsidP="009D4891">
            <w:pPr>
              <w:pStyle w:val="Subtitle"/>
              <w:rPr>
                <w:sz w:val="20"/>
              </w:rPr>
            </w:pPr>
            <w:r w:rsidRPr="002300B2">
              <w:rPr>
                <w:sz w:val="20"/>
              </w:rPr>
              <w:t>Physical safety - Voltage is kept at a point where, while dramatic, is safe (1500V, however less than 20 mA).</w:t>
            </w:r>
          </w:p>
          <w:p w14:paraId="7938FE43" w14:textId="77777777" w:rsidR="00751A3B" w:rsidRPr="002300B2" w:rsidRDefault="00751A3B" w:rsidP="009D4891">
            <w:pPr>
              <w:pStyle w:val="Subtitle"/>
              <w:rPr>
                <w:sz w:val="20"/>
              </w:rPr>
            </w:pPr>
            <w:r w:rsidRPr="002300B2">
              <w:rPr>
                <w:sz w:val="20"/>
              </w:rPr>
              <w:t>Material preparation – spark is allowed to travel up the ladder, whereas remaining at one point may cause ignition of materials.</w:t>
            </w:r>
          </w:p>
          <w:p w14:paraId="1A7F3DE3" w14:textId="77777777" w:rsidR="00751A3B" w:rsidRPr="002300B2" w:rsidRDefault="00751A3B" w:rsidP="009D4891">
            <w:pPr>
              <w:pStyle w:val="Subtitle"/>
              <w:rPr>
                <w:sz w:val="20"/>
                <w:szCs w:val="24"/>
              </w:rPr>
            </w:pPr>
            <w:r w:rsidRPr="002300B2">
              <w:rPr>
                <w:sz w:val="20"/>
              </w:rPr>
              <w:t>Hand Protection – wear insulating gloves where possible.</w:t>
            </w:r>
          </w:p>
          <w:p w14:paraId="1E75F686" w14:textId="77777777" w:rsidR="00751A3B" w:rsidRPr="002300B2" w:rsidRDefault="00751A3B" w:rsidP="009D4891">
            <w:pPr>
              <w:pStyle w:val="Subtitle"/>
              <w:rPr>
                <w:sz w:val="20"/>
                <w:szCs w:val="24"/>
              </w:rPr>
            </w:pPr>
            <w:r w:rsidRPr="002300B2">
              <w:rPr>
                <w:sz w:val="20"/>
              </w:rPr>
              <w:t>Body Protection – Close, clean clothing or protective clothing should be worn. Do not allow wet or soiled clothing to come in contact with an operating Ladder.</w:t>
            </w:r>
          </w:p>
          <w:p w14:paraId="2E7F29FA" w14:textId="77777777" w:rsidR="00751A3B" w:rsidRDefault="00751A3B" w:rsidP="009D4891">
            <w:pPr>
              <w:pStyle w:val="Subtitle"/>
              <w:rPr>
                <w:sz w:val="20"/>
              </w:rPr>
            </w:pPr>
            <w:r w:rsidRPr="002300B2">
              <w:rPr>
                <w:sz w:val="20"/>
              </w:rPr>
              <w:t>Footwear – Full enclosed footwear worn at all times.</w:t>
            </w:r>
          </w:p>
          <w:p w14:paraId="5F7A379B" w14:textId="77777777" w:rsidR="00751A3B" w:rsidRPr="002300B2" w:rsidRDefault="00751A3B" w:rsidP="009D4891">
            <w:pPr>
              <w:pStyle w:val="Subtitle"/>
              <w:rPr>
                <w:sz w:val="16"/>
              </w:rPr>
            </w:pPr>
            <w:r w:rsidRPr="002300B2">
              <w:rPr>
                <w:sz w:val="20"/>
              </w:rPr>
              <w:t xml:space="preserve">P.A.T. testing programme in place, R.C.D. protection in all </w:t>
            </w:r>
            <w:r>
              <w:rPr>
                <w:sz w:val="20"/>
              </w:rPr>
              <w:t>equipment</w:t>
            </w:r>
            <w:r w:rsidRPr="002300B2">
              <w:rPr>
                <w:sz w:val="20"/>
              </w:rPr>
              <w:t>. All electrical socke</w:t>
            </w:r>
            <w:r>
              <w:rPr>
                <w:sz w:val="20"/>
              </w:rPr>
              <w:t>ts placed out of participants reach</w:t>
            </w:r>
            <w:r w:rsidRPr="002300B2">
              <w:rPr>
                <w:sz w:val="20"/>
              </w:rPr>
              <w:t xml:space="preserve"> or covered for safety</w:t>
            </w:r>
            <w:r>
              <w:rPr>
                <w:sz w:val="20"/>
              </w:rPr>
              <w:t>.</w:t>
            </w:r>
          </w:p>
          <w:p w14:paraId="6EB422B4" w14:textId="77777777" w:rsidR="00751A3B" w:rsidRPr="002300B2" w:rsidRDefault="00751A3B" w:rsidP="009D4891">
            <w:pPr>
              <w:pStyle w:val="Subtitle"/>
              <w:rPr>
                <w:sz w:val="20"/>
              </w:rPr>
            </w:pPr>
            <w:r w:rsidRPr="002300B2">
              <w:rPr>
                <w:sz w:val="20"/>
              </w:rPr>
              <w:t xml:space="preserve">Storage &amp; Handling – Detach battery from transformer at all times when not in use. </w:t>
            </w:r>
            <w:r w:rsidRPr="002300B2">
              <w:rPr>
                <w:sz w:val="20"/>
                <w:szCs w:val="14"/>
              </w:rPr>
              <w:t> </w:t>
            </w:r>
            <w:r w:rsidRPr="002300B2">
              <w:rPr>
                <w:sz w:val="20"/>
              </w:rPr>
              <w:t>First Aid / First Aid Kit – appropriate facilities are readily available in case of burns or electrocution.</w:t>
            </w: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0FA434BA" w14:textId="77777777" w:rsidR="00751A3B" w:rsidRDefault="00751A3B" w:rsidP="009D4891">
            <w:pPr>
              <w:pStyle w:val="Normalintable"/>
              <w:rPr>
                <w:sz w:val="20"/>
              </w:rPr>
            </w:pPr>
            <w:r>
              <w:rPr>
                <w:sz w:val="20"/>
              </w:rPr>
              <w:t>4</w:t>
            </w:r>
          </w:p>
        </w:tc>
        <w:tc>
          <w:tcPr>
            <w:tcW w:w="321" w:type="dxa"/>
            <w:tcBorders>
              <w:top w:val="single" w:sz="4" w:space="0" w:color="auto"/>
              <w:left w:val="single" w:sz="4" w:space="0" w:color="auto"/>
              <w:bottom w:val="single" w:sz="4" w:space="0" w:color="auto"/>
              <w:right w:val="single" w:sz="4" w:space="0" w:color="auto"/>
            </w:tcBorders>
            <w:shd w:val="clear" w:color="auto" w:fill="auto"/>
          </w:tcPr>
          <w:p w14:paraId="29877540" w14:textId="77777777" w:rsidR="00751A3B" w:rsidRDefault="00751A3B" w:rsidP="009D4891">
            <w:pPr>
              <w:pStyle w:val="Normalintable"/>
              <w:rPr>
                <w:sz w:val="20"/>
              </w:rPr>
            </w:pPr>
            <w:r>
              <w:rPr>
                <w:sz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CA9DC22" w14:textId="77777777" w:rsidR="00751A3B" w:rsidRDefault="00751A3B" w:rsidP="009D4891">
            <w:pPr>
              <w:pStyle w:val="Normalintable"/>
              <w:rPr>
                <w:sz w:val="20"/>
              </w:rPr>
            </w:pPr>
            <w:r>
              <w:rPr>
                <w:sz w:val="20"/>
              </w:rPr>
              <w:t>8</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2B6EF3EC" w14:textId="77777777" w:rsidR="00751A3B" w:rsidRDefault="00751A3B" w:rsidP="009D4891">
            <w:pPr>
              <w:pStyle w:val="Normalintable"/>
              <w:rPr>
                <w:sz w:val="20"/>
              </w:rPr>
            </w:pPr>
            <w:r>
              <w:rPr>
                <w:sz w:val="20"/>
              </w:rPr>
              <w:t xml:space="preserve">L </w:t>
            </w:r>
          </w:p>
        </w:tc>
        <w:tc>
          <w:tcPr>
            <w:tcW w:w="3095" w:type="dxa"/>
            <w:gridSpan w:val="5"/>
            <w:tcBorders>
              <w:top w:val="single" w:sz="4" w:space="0" w:color="auto"/>
              <w:left w:val="single" w:sz="4" w:space="0" w:color="auto"/>
              <w:bottom w:val="single" w:sz="4" w:space="0" w:color="auto"/>
              <w:right w:val="single" w:sz="4" w:space="0" w:color="auto"/>
            </w:tcBorders>
            <w:shd w:val="clear" w:color="auto" w:fill="auto"/>
          </w:tcPr>
          <w:p w14:paraId="5A9069F8" w14:textId="77777777" w:rsidR="00751A3B" w:rsidRPr="002300B2" w:rsidRDefault="00751A3B" w:rsidP="009D4891">
            <w:pPr>
              <w:pStyle w:val="Normalintable"/>
              <w:rPr>
                <w:sz w:val="20"/>
              </w:rPr>
            </w:pPr>
          </w:p>
        </w:tc>
      </w:tr>
      <w:tr w:rsidR="00751A3B" w:rsidRPr="002300B2" w14:paraId="70F4FEFA" w14:textId="77777777" w:rsidTr="00020992">
        <w:tc>
          <w:tcPr>
            <w:tcW w:w="1535" w:type="dxa"/>
          </w:tcPr>
          <w:p w14:paraId="77C3B55B" w14:textId="77777777" w:rsidR="00751A3B" w:rsidRPr="002300B2" w:rsidRDefault="00751A3B" w:rsidP="00020992">
            <w:pPr>
              <w:rPr>
                <w:sz w:val="20"/>
              </w:rPr>
            </w:pPr>
            <w:r w:rsidRPr="002300B2">
              <w:rPr>
                <w:sz w:val="20"/>
              </w:rPr>
              <w:t>Popping balloons, Shrinking / re-expanding balloon, balloon rockets, puff bottles. Anything with balloons.</w:t>
            </w:r>
          </w:p>
          <w:p w14:paraId="2A1164DD" w14:textId="77777777" w:rsidR="00751A3B" w:rsidRPr="002300B2" w:rsidRDefault="00751A3B" w:rsidP="00020992">
            <w:pPr>
              <w:rPr>
                <w:sz w:val="20"/>
              </w:rPr>
            </w:pPr>
          </w:p>
          <w:p w14:paraId="78572F0D" w14:textId="77777777" w:rsidR="00751A3B" w:rsidRPr="002300B2" w:rsidRDefault="00751A3B" w:rsidP="00020992">
            <w:pPr>
              <w:rPr>
                <w:sz w:val="20"/>
              </w:rPr>
            </w:pPr>
            <w:r w:rsidRPr="002300B2">
              <w:rPr>
                <w:sz w:val="20"/>
              </w:rPr>
              <w:t xml:space="preserve">  </w:t>
            </w:r>
          </w:p>
        </w:tc>
        <w:tc>
          <w:tcPr>
            <w:tcW w:w="1535" w:type="dxa"/>
            <w:gridSpan w:val="2"/>
            <w:shd w:val="clear" w:color="auto" w:fill="auto"/>
          </w:tcPr>
          <w:p w14:paraId="43B4EB7A" w14:textId="77777777" w:rsidR="00751A3B" w:rsidRPr="002300B2" w:rsidRDefault="00751A3B" w:rsidP="00020992">
            <w:pPr>
              <w:pStyle w:val="Header"/>
              <w:jc w:val="both"/>
              <w:rPr>
                <w:sz w:val="20"/>
                <w:szCs w:val="22"/>
              </w:rPr>
            </w:pPr>
            <w:r w:rsidRPr="002300B2">
              <w:rPr>
                <w:sz w:val="20"/>
                <w:szCs w:val="22"/>
              </w:rPr>
              <w:t>Latex shrapnel</w:t>
            </w:r>
          </w:p>
          <w:p w14:paraId="0EBA7493" w14:textId="77777777" w:rsidR="00751A3B" w:rsidRPr="002300B2" w:rsidRDefault="00751A3B" w:rsidP="00020992">
            <w:pPr>
              <w:pStyle w:val="Normalintable"/>
              <w:rPr>
                <w:sz w:val="20"/>
                <w:szCs w:val="22"/>
              </w:rPr>
            </w:pPr>
          </w:p>
        </w:tc>
        <w:tc>
          <w:tcPr>
            <w:tcW w:w="2033" w:type="dxa"/>
            <w:gridSpan w:val="4"/>
            <w:shd w:val="clear" w:color="auto" w:fill="auto"/>
          </w:tcPr>
          <w:p w14:paraId="2216E94C" w14:textId="77777777" w:rsidR="00751A3B" w:rsidRPr="002300B2" w:rsidRDefault="00751A3B" w:rsidP="00020992">
            <w:pPr>
              <w:pStyle w:val="Subtitle"/>
              <w:rPr>
                <w:sz w:val="20"/>
              </w:rPr>
            </w:pPr>
            <w:r w:rsidRPr="002300B2">
              <w:rPr>
                <w:sz w:val="20"/>
              </w:rPr>
              <w:t xml:space="preserve">Exposure to latex balloons, gloves and other products containing natural rubber latex may develop allergic reactions such as skin rashes, hives, nasal eye sinus symptoms. Asthma and in rare cases shock. </w:t>
            </w:r>
          </w:p>
        </w:tc>
        <w:tc>
          <w:tcPr>
            <w:tcW w:w="5313" w:type="dxa"/>
            <w:gridSpan w:val="2"/>
            <w:shd w:val="clear" w:color="auto" w:fill="auto"/>
          </w:tcPr>
          <w:p w14:paraId="6400BD6F" w14:textId="77777777" w:rsidR="00751A3B" w:rsidRPr="002300B2" w:rsidRDefault="00751A3B" w:rsidP="00020992">
            <w:pPr>
              <w:pStyle w:val="Subtitle"/>
              <w:rPr>
                <w:sz w:val="20"/>
              </w:rPr>
            </w:pPr>
            <w:r w:rsidRPr="00751A3B">
              <w:rPr>
                <w:sz w:val="20"/>
              </w:rPr>
              <w:t>Location of Students –</w:t>
            </w:r>
            <w:r w:rsidRPr="002300B2">
              <w:rPr>
                <w:rFonts w:ascii="Calibri" w:hAnsi="Calibri" w:cs="Calibri"/>
                <w:sz w:val="20"/>
              </w:rPr>
              <w:t xml:space="preserve"> </w:t>
            </w:r>
            <w:r w:rsidRPr="002300B2">
              <w:rPr>
                <w:sz w:val="20"/>
              </w:rPr>
              <w:t>Keep audience at safe distance (3m) In closer spaces use a Perspex barrier shield. Keep balloons away from student faces.</w:t>
            </w:r>
          </w:p>
          <w:p w14:paraId="0B702757" w14:textId="77777777" w:rsidR="00751A3B" w:rsidRPr="002300B2" w:rsidRDefault="00751A3B" w:rsidP="00020992">
            <w:pPr>
              <w:pStyle w:val="Subtitle"/>
              <w:rPr>
                <w:sz w:val="20"/>
              </w:rPr>
            </w:pPr>
            <w:r w:rsidRPr="002300B2">
              <w:rPr>
                <w:sz w:val="20"/>
              </w:rPr>
              <w:t>Hygiene Measures – Wash hands thoroughly after handling this material.  Maintain good housekeeping at all times.</w:t>
            </w:r>
          </w:p>
          <w:p w14:paraId="68A1EA2D" w14:textId="77777777" w:rsidR="00751A3B" w:rsidRPr="002300B2" w:rsidRDefault="00751A3B" w:rsidP="00020992">
            <w:pPr>
              <w:pStyle w:val="Subtitle"/>
              <w:rPr>
                <w:sz w:val="20"/>
              </w:rPr>
            </w:pPr>
            <w:r w:rsidRPr="002300B2">
              <w:rPr>
                <w:sz w:val="20"/>
              </w:rPr>
              <w:t>Storage &amp; Handling - Latex is kept in sealed containers when not in use.</w:t>
            </w:r>
          </w:p>
          <w:p w14:paraId="26A1BBAE" w14:textId="77777777" w:rsidR="00751A3B" w:rsidRPr="002300B2" w:rsidRDefault="00751A3B" w:rsidP="00020992">
            <w:pPr>
              <w:pStyle w:val="Subtitle"/>
              <w:rPr>
                <w:sz w:val="20"/>
              </w:rPr>
            </w:pPr>
            <w:r w:rsidRPr="002300B2">
              <w:rPr>
                <w:sz w:val="20"/>
              </w:rPr>
              <w:t xml:space="preserve">Preparatory measures - Be sure to warn venues of potential latex allergies and recommend excluding students with severe responses. </w:t>
            </w:r>
          </w:p>
          <w:p w14:paraId="25A9DB4D" w14:textId="77777777" w:rsidR="00751A3B" w:rsidRPr="002300B2" w:rsidRDefault="00751A3B" w:rsidP="00020992">
            <w:pPr>
              <w:pStyle w:val="Subtitle"/>
              <w:rPr>
                <w:sz w:val="20"/>
              </w:rPr>
            </w:pPr>
            <w:r w:rsidRPr="002300B2">
              <w:rPr>
                <w:sz w:val="20"/>
              </w:rPr>
              <w:t>First Aid / First Aid Kit – Appropriate facilities are readily available. Apply first aid as determined by venue protocols.</w:t>
            </w:r>
          </w:p>
        </w:tc>
        <w:tc>
          <w:tcPr>
            <w:tcW w:w="320" w:type="dxa"/>
            <w:shd w:val="clear" w:color="auto" w:fill="auto"/>
          </w:tcPr>
          <w:p w14:paraId="004EF1B1" w14:textId="77777777" w:rsidR="00751A3B" w:rsidRPr="002300B2" w:rsidRDefault="00751A3B" w:rsidP="00020992">
            <w:pPr>
              <w:pStyle w:val="Normalintable"/>
              <w:rPr>
                <w:sz w:val="20"/>
              </w:rPr>
            </w:pPr>
            <w:r w:rsidRPr="002300B2">
              <w:rPr>
                <w:sz w:val="20"/>
              </w:rPr>
              <w:t>4</w:t>
            </w:r>
          </w:p>
        </w:tc>
        <w:tc>
          <w:tcPr>
            <w:tcW w:w="321" w:type="dxa"/>
            <w:shd w:val="clear" w:color="auto" w:fill="auto"/>
          </w:tcPr>
          <w:p w14:paraId="6F9AC92C" w14:textId="77777777" w:rsidR="00751A3B" w:rsidRPr="002300B2" w:rsidRDefault="00751A3B" w:rsidP="00020992">
            <w:pPr>
              <w:pStyle w:val="Normalintable"/>
              <w:rPr>
                <w:sz w:val="20"/>
              </w:rPr>
            </w:pPr>
            <w:r w:rsidRPr="002300B2">
              <w:rPr>
                <w:sz w:val="20"/>
              </w:rPr>
              <w:t>2</w:t>
            </w:r>
          </w:p>
        </w:tc>
        <w:tc>
          <w:tcPr>
            <w:tcW w:w="425" w:type="dxa"/>
            <w:shd w:val="clear" w:color="auto" w:fill="auto"/>
          </w:tcPr>
          <w:p w14:paraId="20248DD5" w14:textId="77777777" w:rsidR="00751A3B" w:rsidRPr="002300B2" w:rsidRDefault="00751A3B" w:rsidP="00020992">
            <w:pPr>
              <w:pStyle w:val="Normalintable"/>
              <w:rPr>
                <w:sz w:val="20"/>
              </w:rPr>
            </w:pPr>
            <w:r w:rsidRPr="002300B2">
              <w:rPr>
                <w:sz w:val="20"/>
              </w:rPr>
              <w:t>8</w:t>
            </w:r>
          </w:p>
        </w:tc>
        <w:tc>
          <w:tcPr>
            <w:tcW w:w="425" w:type="dxa"/>
            <w:gridSpan w:val="2"/>
            <w:shd w:val="clear" w:color="auto" w:fill="auto"/>
          </w:tcPr>
          <w:p w14:paraId="3561D502" w14:textId="77777777" w:rsidR="00751A3B" w:rsidRPr="002300B2" w:rsidRDefault="00751A3B" w:rsidP="00020992">
            <w:pPr>
              <w:pStyle w:val="Normalintable"/>
              <w:rPr>
                <w:sz w:val="20"/>
              </w:rPr>
            </w:pPr>
            <w:r w:rsidRPr="002300B2">
              <w:rPr>
                <w:sz w:val="20"/>
              </w:rPr>
              <w:t>L</w:t>
            </w:r>
          </w:p>
        </w:tc>
        <w:tc>
          <w:tcPr>
            <w:tcW w:w="3095" w:type="dxa"/>
            <w:gridSpan w:val="5"/>
            <w:shd w:val="clear" w:color="auto" w:fill="auto"/>
          </w:tcPr>
          <w:p w14:paraId="05358326" w14:textId="77777777" w:rsidR="00751A3B" w:rsidRPr="002300B2" w:rsidRDefault="00751A3B" w:rsidP="00020992">
            <w:pPr>
              <w:pStyle w:val="Normalintable"/>
              <w:rPr>
                <w:sz w:val="20"/>
              </w:rPr>
            </w:pPr>
            <w:r w:rsidRPr="002300B2">
              <w:rPr>
                <w:sz w:val="20"/>
              </w:rPr>
              <w:t>Teachers to warn or exclude students with sever latex allergies</w:t>
            </w:r>
          </w:p>
        </w:tc>
      </w:tr>
      <w:tr w:rsidR="00751A3B" w:rsidRPr="002300B2" w14:paraId="0BACA1D4" w14:textId="77777777" w:rsidTr="00751A3B">
        <w:tc>
          <w:tcPr>
            <w:tcW w:w="1535" w:type="dxa"/>
          </w:tcPr>
          <w:p w14:paraId="01E6A32D" w14:textId="77777777" w:rsidR="00751A3B" w:rsidRPr="002300B2" w:rsidRDefault="00751A3B" w:rsidP="00B67972">
            <w:pPr>
              <w:pStyle w:val="Normalintable"/>
              <w:rPr>
                <w:b/>
                <w:sz w:val="20"/>
              </w:rPr>
            </w:pPr>
            <w:r w:rsidRPr="002300B2">
              <w:rPr>
                <w:b/>
                <w:sz w:val="20"/>
              </w:rPr>
              <w:lastRenderedPageBreak/>
              <w:t>Specific activity</w:t>
            </w:r>
          </w:p>
        </w:tc>
        <w:tc>
          <w:tcPr>
            <w:tcW w:w="1159" w:type="dxa"/>
            <w:shd w:val="clear" w:color="auto" w:fill="auto"/>
          </w:tcPr>
          <w:p w14:paraId="080EAD9F" w14:textId="77777777" w:rsidR="00751A3B" w:rsidRPr="00751A3B" w:rsidRDefault="00751A3B" w:rsidP="00B67972">
            <w:pPr>
              <w:pStyle w:val="Normalintable"/>
              <w:rPr>
                <w:b/>
                <w:sz w:val="18"/>
              </w:rPr>
            </w:pPr>
            <w:r w:rsidRPr="00751A3B">
              <w:rPr>
                <w:b/>
                <w:sz w:val="18"/>
              </w:rPr>
              <w:t>Potential risk/hazard</w:t>
            </w:r>
          </w:p>
        </w:tc>
        <w:tc>
          <w:tcPr>
            <w:tcW w:w="1984" w:type="dxa"/>
            <w:gridSpan w:val="3"/>
            <w:shd w:val="clear" w:color="auto" w:fill="auto"/>
          </w:tcPr>
          <w:p w14:paraId="3627700D" w14:textId="77777777" w:rsidR="00751A3B" w:rsidRPr="002300B2" w:rsidRDefault="00751A3B" w:rsidP="00B67972">
            <w:pPr>
              <w:pStyle w:val="Normalintable"/>
              <w:rPr>
                <w:b/>
                <w:sz w:val="20"/>
              </w:rPr>
            </w:pPr>
            <w:r w:rsidRPr="002300B2">
              <w:rPr>
                <w:b/>
                <w:sz w:val="20"/>
              </w:rPr>
              <w:t xml:space="preserve">Result of occurrence </w:t>
            </w:r>
          </w:p>
          <w:p w14:paraId="2202718A" w14:textId="77777777" w:rsidR="00751A3B" w:rsidRPr="002300B2" w:rsidRDefault="00751A3B" w:rsidP="00B67972">
            <w:pPr>
              <w:pStyle w:val="Normalintable"/>
              <w:rPr>
                <w:b/>
                <w:sz w:val="20"/>
              </w:rPr>
            </w:pPr>
          </w:p>
        </w:tc>
        <w:tc>
          <w:tcPr>
            <w:tcW w:w="6946" w:type="dxa"/>
            <w:gridSpan w:val="8"/>
            <w:shd w:val="clear" w:color="auto" w:fill="auto"/>
          </w:tcPr>
          <w:p w14:paraId="52CA88FC" w14:textId="77777777" w:rsidR="00751A3B" w:rsidRPr="002300B2" w:rsidRDefault="00751A3B" w:rsidP="00B67972">
            <w:pPr>
              <w:pStyle w:val="Normalintable"/>
              <w:rPr>
                <w:b/>
                <w:sz w:val="20"/>
              </w:rPr>
            </w:pPr>
            <w:r w:rsidRPr="002300B2">
              <w:rPr>
                <w:b/>
                <w:sz w:val="20"/>
              </w:rPr>
              <w:t xml:space="preserve">Precaution taken to control the risk </w:t>
            </w:r>
          </w:p>
          <w:p w14:paraId="3EF5FAD2" w14:textId="77777777" w:rsidR="00751A3B" w:rsidRPr="002300B2" w:rsidRDefault="00751A3B" w:rsidP="00B67972">
            <w:pPr>
              <w:pStyle w:val="Normalintable"/>
              <w:rPr>
                <w:b/>
                <w:sz w:val="20"/>
              </w:rPr>
            </w:pPr>
          </w:p>
        </w:tc>
        <w:tc>
          <w:tcPr>
            <w:tcW w:w="567" w:type="dxa"/>
            <w:gridSpan w:val="2"/>
            <w:shd w:val="clear" w:color="auto" w:fill="auto"/>
          </w:tcPr>
          <w:p w14:paraId="7DA42ADE" w14:textId="77777777" w:rsidR="00751A3B" w:rsidRPr="002300B2" w:rsidRDefault="00751A3B" w:rsidP="00B67972">
            <w:pPr>
              <w:pStyle w:val="Normalintable"/>
              <w:rPr>
                <w:b/>
                <w:sz w:val="20"/>
              </w:rPr>
            </w:pPr>
            <w:r w:rsidRPr="002300B2">
              <w:rPr>
                <w:b/>
                <w:sz w:val="20"/>
              </w:rPr>
              <w:t xml:space="preserve">S </w:t>
            </w:r>
          </w:p>
          <w:p w14:paraId="1E0D8C06" w14:textId="77777777" w:rsidR="00751A3B" w:rsidRPr="002300B2" w:rsidRDefault="00751A3B" w:rsidP="00B67972">
            <w:pPr>
              <w:pStyle w:val="Normalintable"/>
              <w:rPr>
                <w:b/>
                <w:sz w:val="20"/>
              </w:rPr>
            </w:pPr>
          </w:p>
        </w:tc>
        <w:tc>
          <w:tcPr>
            <w:tcW w:w="567" w:type="dxa"/>
            <w:shd w:val="clear" w:color="auto" w:fill="auto"/>
          </w:tcPr>
          <w:p w14:paraId="08C181F3" w14:textId="77777777" w:rsidR="00751A3B" w:rsidRPr="002300B2" w:rsidRDefault="00751A3B" w:rsidP="00B67972">
            <w:pPr>
              <w:pStyle w:val="Normalintable"/>
              <w:rPr>
                <w:b/>
                <w:sz w:val="20"/>
              </w:rPr>
            </w:pPr>
            <w:r w:rsidRPr="002300B2">
              <w:rPr>
                <w:b/>
                <w:sz w:val="20"/>
              </w:rPr>
              <w:t xml:space="preserve">P </w:t>
            </w:r>
          </w:p>
          <w:p w14:paraId="02A2EA7F" w14:textId="77777777" w:rsidR="00751A3B" w:rsidRPr="002300B2" w:rsidRDefault="00751A3B" w:rsidP="00B67972">
            <w:pPr>
              <w:pStyle w:val="Normalintable"/>
              <w:rPr>
                <w:b/>
                <w:sz w:val="20"/>
              </w:rPr>
            </w:pPr>
          </w:p>
        </w:tc>
        <w:tc>
          <w:tcPr>
            <w:tcW w:w="567" w:type="dxa"/>
            <w:shd w:val="clear" w:color="auto" w:fill="auto"/>
          </w:tcPr>
          <w:p w14:paraId="3F0ACBD9" w14:textId="77777777" w:rsidR="00751A3B" w:rsidRPr="002300B2" w:rsidRDefault="00751A3B" w:rsidP="00B67972">
            <w:pPr>
              <w:pStyle w:val="Normalintable"/>
              <w:rPr>
                <w:b/>
                <w:sz w:val="20"/>
              </w:rPr>
            </w:pPr>
            <w:r w:rsidRPr="002300B2">
              <w:rPr>
                <w:b/>
                <w:sz w:val="20"/>
              </w:rPr>
              <w:t>c/</w:t>
            </w:r>
          </w:p>
          <w:p w14:paraId="1C3B2924" w14:textId="77777777" w:rsidR="00751A3B" w:rsidRPr="002300B2" w:rsidRDefault="00751A3B" w:rsidP="00B67972">
            <w:pPr>
              <w:pStyle w:val="Normalintable"/>
              <w:rPr>
                <w:b/>
                <w:sz w:val="20"/>
              </w:rPr>
            </w:pPr>
            <w:r w:rsidRPr="002300B2">
              <w:rPr>
                <w:b/>
                <w:sz w:val="20"/>
              </w:rPr>
              <w:t xml:space="preserve">no </w:t>
            </w:r>
          </w:p>
        </w:tc>
        <w:tc>
          <w:tcPr>
            <w:tcW w:w="425" w:type="dxa"/>
            <w:shd w:val="clear" w:color="auto" w:fill="auto"/>
          </w:tcPr>
          <w:p w14:paraId="24A60460" w14:textId="77777777" w:rsidR="00751A3B" w:rsidRPr="002300B2" w:rsidRDefault="00751A3B" w:rsidP="00B67972">
            <w:pPr>
              <w:pStyle w:val="Normalintable"/>
              <w:rPr>
                <w:b/>
                <w:sz w:val="20"/>
              </w:rPr>
            </w:pPr>
            <w:r w:rsidRPr="002300B2">
              <w:rPr>
                <w:b/>
                <w:sz w:val="12"/>
              </w:rPr>
              <w:t xml:space="preserve">Risk level </w:t>
            </w:r>
          </w:p>
        </w:tc>
        <w:tc>
          <w:tcPr>
            <w:tcW w:w="1252" w:type="dxa"/>
            <w:shd w:val="clear" w:color="auto" w:fill="auto"/>
          </w:tcPr>
          <w:p w14:paraId="1002967E" w14:textId="77777777" w:rsidR="00751A3B" w:rsidRPr="002300B2" w:rsidRDefault="00751A3B" w:rsidP="00B67972">
            <w:pPr>
              <w:pStyle w:val="Normalintable"/>
              <w:rPr>
                <w:b/>
                <w:sz w:val="20"/>
              </w:rPr>
            </w:pPr>
            <w:r w:rsidRPr="002300B2">
              <w:rPr>
                <w:b/>
                <w:sz w:val="20"/>
              </w:rPr>
              <w:t xml:space="preserve">Further action required </w:t>
            </w:r>
          </w:p>
          <w:p w14:paraId="4E541B6A" w14:textId="77777777" w:rsidR="00751A3B" w:rsidRPr="002300B2" w:rsidRDefault="00751A3B" w:rsidP="00B67972">
            <w:pPr>
              <w:pStyle w:val="Normalintable"/>
              <w:rPr>
                <w:b/>
                <w:sz w:val="20"/>
              </w:rPr>
            </w:pPr>
          </w:p>
        </w:tc>
      </w:tr>
      <w:tr w:rsidR="00751A3B" w:rsidRPr="002300B2" w14:paraId="2405F9C1" w14:textId="77777777" w:rsidTr="00751A3B">
        <w:tc>
          <w:tcPr>
            <w:tcW w:w="1535" w:type="dxa"/>
          </w:tcPr>
          <w:p w14:paraId="78C90034" w14:textId="77777777" w:rsidR="00751A3B" w:rsidRPr="002300B2" w:rsidRDefault="00751A3B" w:rsidP="00003B68">
            <w:pPr>
              <w:overflowPunct w:val="0"/>
              <w:autoSpaceDE w:val="0"/>
              <w:autoSpaceDN w:val="0"/>
              <w:adjustRightInd w:val="0"/>
              <w:textAlignment w:val="baseline"/>
              <w:rPr>
                <w:sz w:val="20"/>
              </w:rPr>
            </w:pPr>
            <w:r w:rsidRPr="002300B2">
              <w:rPr>
                <w:sz w:val="20"/>
              </w:rPr>
              <w:t>Lasers, including Popping balloons with lasers</w:t>
            </w:r>
          </w:p>
        </w:tc>
        <w:tc>
          <w:tcPr>
            <w:tcW w:w="1159" w:type="dxa"/>
            <w:shd w:val="clear" w:color="auto" w:fill="auto"/>
          </w:tcPr>
          <w:p w14:paraId="5219C1F3" w14:textId="77777777" w:rsidR="00751A3B" w:rsidRPr="00751A3B" w:rsidRDefault="00751A3B" w:rsidP="00003B68">
            <w:pPr>
              <w:jc w:val="both"/>
              <w:rPr>
                <w:sz w:val="18"/>
                <w:szCs w:val="22"/>
              </w:rPr>
            </w:pPr>
            <w:r w:rsidRPr="00751A3B">
              <w:rPr>
                <w:sz w:val="18"/>
                <w:szCs w:val="22"/>
              </w:rPr>
              <w:t>Coherent focuses light beam ~650nm, approximately 1watt.</w:t>
            </w:r>
          </w:p>
          <w:p w14:paraId="4132793E" w14:textId="77777777" w:rsidR="00751A3B" w:rsidRPr="00751A3B" w:rsidRDefault="00751A3B" w:rsidP="00003B68">
            <w:pPr>
              <w:pStyle w:val="Normalintable"/>
              <w:rPr>
                <w:sz w:val="18"/>
                <w:szCs w:val="22"/>
              </w:rPr>
            </w:pPr>
          </w:p>
        </w:tc>
        <w:tc>
          <w:tcPr>
            <w:tcW w:w="1984" w:type="dxa"/>
            <w:gridSpan w:val="3"/>
            <w:shd w:val="clear" w:color="auto" w:fill="auto"/>
          </w:tcPr>
          <w:p w14:paraId="486223ED" w14:textId="77777777" w:rsidR="00751A3B" w:rsidRPr="002300B2" w:rsidRDefault="00751A3B" w:rsidP="00003B68">
            <w:pPr>
              <w:pStyle w:val="Subtitle"/>
              <w:rPr>
                <w:sz w:val="20"/>
              </w:rPr>
            </w:pPr>
            <w:r w:rsidRPr="002300B2">
              <w:rPr>
                <w:sz w:val="20"/>
              </w:rPr>
              <w:t>Temporary sight impairment as ‘bright spots’ on the eyes.</w:t>
            </w:r>
          </w:p>
          <w:p w14:paraId="78092438" w14:textId="77777777" w:rsidR="00751A3B" w:rsidRPr="002300B2" w:rsidRDefault="00751A3B" w:rsidP="00751A3B">
            <w:pPr>
              <w:pStyle w:val="Subtitle"/>
              <w:rPr>
                <w:sz w:val="20"/>
              </w:rPr>
            </w:pPr>
            <w:r w:rsidRPr="002300B2">
              <w:rPr>
                <w:sz w:val="20"/>
              </w:rPr>
              <w:t xml:space="preserve">Potential partial blindness </w:t>
            </w:r>
            <w:r>
              <w:rPr>
                <w:sz w:val="20"/>
              </w:rPr>
              <w:t>from</w:t>
            </w:r>
            <w:r w:rsidRPr="002300B2">
              <w:rPr>
                <w:sz w:val="20"/>
              </w:rPr>
              <w:t xml:space="preserve"> extreme and prolonged exposure.</w:t>
            </w:r>
          </w:p>
        </w:tc>
        <w:tc>
          <w:tcPr>
            <w:tcW w:w="6946" w:type="dxa"/>
            <w:gridSpan w:val="8"/>
            <w:shd w:val="clear" w:color="auto" w:fill="auto"/>
          </w:tcPr>
          <w:p w14:paraId="11BF727B" w14:textId="77777777" w:rsidR="00751A3B" w:rsidRPr="002300B2" w:rsidRDefault="00751A3B" w:rsidP="00003B68">
            <w:pPr>
              <w:pStyle w:val="Subtitle"/>
              <w:rPr>
                <w:sz w:val="20"/>
              </w:rPr>
            </w:pPr>
            <w:r w:rsidRPr="002300B2">
              <w:rPr>
                <w:sz w:val="20"/>
              </w:rPr>
              <w:t xml:space="preserve">Preparatory measures -Lasers are unfocused so as not to be dangerous outside the danger range of 25 to 35 cm. Public do not handle the lasers. </w:t>
            </w:r>
          </w:p>
          <w:p w14:paraId="78978F27" w14:textId="77777777" w:rsidR="00751A3B" w:rsidRPr="002300B2" w:rsidRDefault="00751A3B" w:rsidP="00003B68">
            <w:pPr>
              <w:pStyle w:val="Subtitle"/>
              <w:rPr>
                <w:sz w:val="20"/>
                <w:szCs w:val="24"/>
              </w:rPr>
            </w:pPr>
            <w:r w:rsidRPr="002300B2">
              <w:rPr>
                <w:sz w:val="20"/>
              </w:rPr>
              <w:t>Eye Protection – Use of opposite coloured glasses (green glasses in the case of a red laser) as appropriate.</w:t>
            </w:r>
          </w:p>
          <w:p w14:paraId="695BCD64" w14:textId="77777777" w:rsidR="00751A3B" w:rsidRPr="002300B2" w:rsidRDefault="00751A3B" w:rsidP="00003B68">
            <w:pPr>
              <w:pStyle w:val="Subtitle"/>
              <w:rPr>
                <w:sz w:val="20"/>
              </w:rPr>
            </w:pPr>
            <w:r w:rsidRPr="002300B2">
              <w:rPr>
                <w:sz w:val="20"/>
              </w:rPr>
              <w:t>First Aid / First Aid Kit – Appropriate facilities are readily available. In severe cases medical advice should be sought for immediately.</w:t>
            </w:r>
          </w:p>
        </w:tc>
        <w:tc>
          <w:tcPr>
            <w:tcW w:w="567" w:type="dxa"/>
            <w:gridSpan w:val="2"/>
            <w:shd w:val="clear" w:color="auto" w:fill="auto"/>
          </w:tcPr>
          <w:p w14:paraId="01E369D9" w14:textId="77777777" w:rsidR="00751A3B" w:rsidRPr="002300B2" w:rsidRDefault="00751A3B" w:rsidP="00003B68">
            <w:pPr>
              <w:pStyle w:val="Normalintable"/>
              <w:rPr>
                <w:sz w:val="20"/>
              </w:rPr>
            </w:pPr>
            <w:r w:rsidRPr="002300B2">
              <w:rPr>
                <w:sz w:val="20"/>
              </w:rPr>
              <w:t>3</w:t>
            </w:r>
          </w:p>
        </w:tc>
        <w:tc>
          <w:tcPr>
            <w:tcW w:w="567" w:type="dxa"/>
            <w:shd w:val="clear" w:color="auto" w:fill="auto"/>
          </w:tcPr>
          <w:p w14:paraId="0C604842" w14:textId="77777777" w:rsidR="00751A3B" w:rsidRPr="002300B2" w:rsidRDefault="00751A3B" w:rsidP="00003B68">
            <w:pPr>
              <w:pStyle w:val="Normalintable"/>
              <w:rPr>
                <w:sz w:val="20"/>
              </w:rPr>
            </w:pPr>
            <w:r w:rsidRPr="002300B2">
              <w:rPr>
                <w:sz w:val="20"/>
              </w:rPr>
              <w:t>1</w:t>
            </w:r>
          </w:p>
        </w:tc>
        <w:tc>
          <w:tcPr>
            <w:tcW w:w="567" w:type="dxa"/>
            <w:shd w:val="clear" w:color="auto" w:fill="auto"/>
          </w:tcPr>
          <w:p w14:paraId="64C0B5B6" w14:textId="77777777" w:rsidR="00751A3B" w:rsidRPr="002300B2" w:rsidRDefault="00751A3B" w:rsidP="00003B68">
            <w:pPr>
              <w:pStyle w:val="Normalintable"/>
              <w:rPr>
                <w:sz w:val="20"/>
              </w:rPr>
            </w:pPr>
            <w:r w:rsidRPr="002300B2">
              <w:rPr>
                <w:sz w:val="20"/>
              </w:rPr>
              <w:t>3</w:t>
            </w:r>
          </w:p>
        </w:tc>
        <w:tc>
          <w:tcPr>
            <w:tcW w:w="425" w:type="dxa"/>
            <w:shd w:val="clear" w:color="auto" w:fill="auto"/>
          </w:tcPr>
          <w:p w14:paraId="5007FE9E" w14:textId="77777777" w:rsidR="00751A3B" w:rsidRPr="002300B2" w:rsidRDefault="00751A3B" w:rsidP="00003B68">
            <w:pPr>
              <w:pStyle w:val="Normalintable"/>
              <w:rPr>
                <w:sz w:val="20"/>
              </w:rPr>
            </w:pPr>
            <w:r w:rsidRPr="002300B2">
              <w:rPr>
                <w:sz w:val="20"/>
              </w:rPr>
              <w:t>L</w:t>
            </w:r>
          </w:p>
        </w:tc>
        <w:tc>
          <w:tcPr>
            <w:tcW w:w="1252" w:type="dxa"/>
            <w:shd w:val="clear" w:color="auto" w:fill="auto"/>
          </w:tcPr>
          <w:p w14:paraId="5DBFD973" w14:textId="77777777" w:rsidR="00751A3B" w:rsidRPr="002300B2" w:rsidRDefault="00751A3B" w:rsidP="00003B68">
            <w:pPr>
              <w:pStyle w:val="Normalintable"/>
              <w:rPr>
                <w:sz w:val="20"/>
              </w:rPr>
            </w:pPr>
            <w:r w:rsidRPr="002300B2">
              <w:rPr>
                <w:sz w:val="20"/>
              </w:rPr>
              <w:t>Keep any lasers above 1mw away from student reach.</w:t>
            </w:r>
          </w:p>
        </w:tc>
      </w:tr>
      <w:tr w:rsidR="002300B2" w:rsidRPr="002300B2" w14:paraId="0170CF95" w14:textId="77777777" w:rsidTr="00751A3B">
        <w:tc>
          <w:tcPr>
            <w:tcW w:w="1535" w:type="dxa"/>
          </w:tcPr>
          <w:p w14:paraId="144B26F3" w14:textId="77777777" w:rsidR="002300B2" w:rsidRPr="002300B2" w:rsidRDefault="002300B2" w:rsidP="00C32EC8">
            <w:pPr>
              <w:rPr>
                <w:sz w:val="20"/>
              </w:rPr>
            </w:pPr>
            <w:r w:rsidRPr="002300B2">
              <w:rPr>
                <w:sz w:val="20"/>
              </w:rPr>
              <w:t>Coloured Fire</w:t>
            </w:r>
          </w:p>
          <w:p w14:paraId="2221F6D8" w14:textId="77777777" w:rsidR="002300B2" w:rsidRPr="002300B2" w:rsidRDefault="002300B2" w:rsidP="00C32EC8">
            <w:pPr>
              <w:rPr>
                <w:sz w:val="20"/>
              </w:rPr>
            </w:pPr>
          </w:p>
        </w:tc>
        <w:tc>
          <w:tcPr>
            <w:tcW w:w="1159" w:type="dxa"/>
            <w:shd w:val="clear" w:color="auto" w:fill="auto"/>
          </w:tcPr>
          <w:p w14:paraId="0C0789A6" w14:textId="77777777" w:rsidR="002300B2" w:rsidRPr="00751A3B" w:rsidRDefault="002300B2" w:rsidP="00C32EC8">
            <w:pPr>
              <w:pStyle w:val="Header"/>
              <w:jc w:val="both"/>
              <w:rPr>
                <w:sz w:val="18"/>
                <w:szCs w:val="22"/>
              </w:rPr>
            </w:pPr>
            <w:r w:rsidRPr="00751A3B">
              <w:rPr>
                <w:sz w:val="18"/>
                <w:szCs w:val="22"/>
              </w:rPr>
              <w:t>Sodium chloride (table salt)</w:t>
            </w:r>
          </w:p>
          <w:p w14:paraId="18385C3B" w14:textId="77777777" w:rsidR="002300B2" w:rsidRPr="00751A3B" w:rsidRDefault="002300B2" w:rsidP="00C32EC8">
            <w:pPr>
              <w:pStyle w:val="Header"/>
              <w:jc w:val="both"/>
              <w:rPr>
                <w:sz w:val="18"/>
                <w:szCs w:val="22"/>
              </w:rPr>
            </w:pPr>
            <w:r w:rsidRPr="00751A3B">
              <w:rPr>
                <w:sz w:val="18"/>
                <w:szCs w:val="22"/>
              </w:rPr>
              <w:t>%5 w/v with water.</w:t>
            </w:r>
          </w:p>
        </w:tc>
        <w:tc>
          <w:tcPr>
            <w:tcW w:w="1984" w:type="dxa"/>
            <w:gridSpan w:val="3"/>
            <w:shd w:val="clear" w:color="auto" w:fill="auto"/>
          </w:tcPr>
          <w:p w14:paraId="4536FC61" w14:textId="77777777" w:rsidR="002300B2" w:rsidRPr="002300B2" w:rsidRDefault="002300B2" w:rsidP="00751A3B">
            <w:pPr>
              <w:pStyle w:val="Subtitle"/>
              <w:rPr>
                <w:sz w:val="20"/>
              </w:rPr>
            </w:pPr>
            <w:r w:rsidRPr="002300B2">
              <w:rPr>
                <w:sz w:val="20"/>
              </w:rPr>
              <w:t xml:space="preserve">Minimal Hazard - Normally stable, even under fire conditions, and will NOT react with </w:t>
            </w:r>
            <w:proofErr w:type="gramStart"/>
            <w:r w:rsidRPr="002300B2">
              <w:rPr>
                <w:sz w:val="20"/>
              </w:rPr>
              <w:t>water,  decompose</w:t>
            </w:r>
            <w:proofErr w:type="gramEnd"/>
            <w:r w:rsidRPr="002300B2">
              <w:rPr>
                <w:sz w:val="20"/>
              </w:rPr>
              <w:t xml:space="preserve">, or self-react. Non-Explosive. </w:t>
            </w:r>
          </w:p>
        </w:tc>
        <w:tc>
          <w:tcPr>
            <w:tcW w:w="6946" w:type="dxa"/>
            <w:gridSpan w:val="8"/>
            <w:shd w:val="clear" w:color="auto" w:fill="auto"/>
          </w:tcPr>
          <w:p w14:paraId="697CF0E0" w14:textId="77777777" w:rsidR="002300B2" w:rsidRPr="002300B2" w:rsidRDefault="002300B2" w:rsidP="00C32EC8">
            <w:pPr>
              <w:pStyle w:val="Subtitle"/>
              <w:rPr>
                <w:sz w:val="20"/>
                <w:szCs w:val="24"/>
              </w:rPr>
            </w:pPr>
            <w:r w:rsidRPr="002300B2">
              <w:rPr>
                <w:sz w:val="20"/>
              </w:rPr>
              <w:t>Eye Protection – Use of chemical googles or safety glasses as appropriate.</w:t>
            </w:r>
          </w:p>
          <w:p w14:paraId="7931A0D5" w14:textId="77777777" w:rsidR="002300B2" w:rsidRPr="002300B2" w:rsidRDefault="002300B2" w:rsidP="00C32EC8">
            <w:pPr>
              <w:pStyle w:val="Subtitle"/>
              <w:rPr>
                <w:sz w:val="20"/>
                <w:szCs w:val="24"/>
              </w:rPr>
            </w:pPr>
            <w:r w:rsidRPr="002300B2">
              <w:rPr>
                <w:sz w:val="20"/>
              </w:rPr>
              <w:t>Hand Protection – Not required.</w:t>
            </w:r>
          </w:p>
          <w:p w14:paraId="7FF3F4F3" w14:textId="77777777" w:rsidR="002300B2" w:rsidRPr="002300B2" w:rsidRDefault="002300B2" w:rsidP="00C32EC8">
            <w:pPr>
              <w:pStyle w:val="Subtitle"/>
              <w:rPr>
                <w:sz w:val="20"/>
                <w:szCs w:val="24"/>
              </w:rPr>
            </w:pPr>
            <w:r w:rsidRPr="002300B2">
              <w:rPr>
                <w:sz w:val="20"/>
              </w:rPr>
              <w:t>Body Protection – Clean clothing or protective clothing should be worn, preferably a laboratory coat.</w:t>
            </w:r>
          </w:p>
          <w:p w14:paraId="4D090BEE" w14:textId="77777777" w:rsidR="002300B2" w:rsidRPr="002300B2" w:rsidRDefault="002300B2" w:rsidP="00C32EC8">
            <w:pPr>
              <w:pStyle w:val="Subtitle"/>
              <w:rPr>
                <w:sz w:val="20"/>
                <w:szCs w:val="24"/>
              </w:rPr>
            </w:pPr>
            <w:r w:rsidRPr="002300B2">
              <w:rPr>
                <w:sz w:val="20"/>
              </w:rPr>
              <w:t>Storage &amp; Handling – Store in a clearly labelled plastic bottle out of student reach.</w:t>
            </w:r>
          </w:p>
          <w:p w14:paraId="6F1B9AD3" w14:textId="77777777" w:rsidR="002300B2" w:rsidRPr="002300B2" w:rsidRDefault="002300B2" w:rsidP="00C32EC8">
            <w:pPr>
              <w:pStyle w:val="Subtitle"/>
              <w:rPr>
                <w:sz w:val="20"/>
                <w:szCs w:val="22"/>
              </w:rPr>
            </w:pPr>
            <w:r w:rsidRPr="002300B2">
              <w:rPr>
                <w:sz w:val="20"/>
                <w:szCs w:val="14"/>
              </w:rPr>
              <w:t> </w:t>
            </w:r>
            <w:r w:rsidRPr="002300B2">
              <w:rPr>
                <w:sz w:val="20"/>
              </w:rPr>
              <w:t>First Aid / First Aid Kit – appropriate facilities are readily available. Wash eyes thoroughly with water if contact occurs.</w:t>
            </w:r>
          </w:p>
          <w:p w14:paraId="110F8A0A" w14:textId="77777777" w:rsidR="002300B2" w:rsidRPr="002300B2" w:rsidRDefault="002300B2" w:rsidP="00C32EC8">
            <w:pPr>
              <w:pStyle w:val="Subtitle"/>
              <w:rPr>
                <w:sz w:val="20"/>
              </w:rPr>
            </w:pPr>
            <w:r w:rsidRPr="002300B2">
              <w:rPr>
                <w:sz w:val="20"/>
              </w:rPr>
              <w:t>Safety Preparation – dilute to 5% w/v with water to greatly reduce potential dangers.</w:t>
            </w:r>
          </w:p>
        </w:tc>
        <w:tc>
          <w:tcPr>
            <w:tcW w:w="567" w:type="dxa"/>
            <w:gridSpan w:val="2"/>
            <w:shd w:val="clear" w:color="auto" w:fill="auto"/>
          </w:tcPr>
          <w:p w14:paraId="1C2F5F00" w14:textId="77777777" w:rsidR="002300B2" w:rsidRDefault="002300B2" w:rsidP="00C32EC8">
            <w:pPr>
              <w:pStyle w:val="Normalintable"/>
              <w:rPr>
                <w:sz w:val="20"/>
              </w:rPr>
            </w:pPr>
            <w:r>
              <w:rPr>
                <w:sz w:val="20"/>
              </w:rPr>
              <w:t>2</w:t>
            </w:r>
          </w:p>
        </w:tc>
        <w:tc>
          <w:tcPr>
            <w:tcW w:w="567" w:type="dxa"/>
            <w:shd w:val="clear" w:color="auto" w:fill="auto"/>
          </w:tcPr>
          <w:p w14:paraId="605C53C5" w14:textId="77777777" w:rsidR="002300B2" w:rsidRDefault="002300B2" w:rsidP="00C32EC8">
            <w:pPr>
              <w:pStyle w:val="Normalintable"/>
              <w:rPr>
                <w:sz w:val="20"/>
              </w:rPr>
            </w:pPr>
            <w:r>
              <w:rPr>
                <w:sz w:val="20"/>
              </w:rPr>
              <w:t>1</w:t>
            </w:r>
          </w:p>
        </w:tc>
        <w:tc>
          <w:tcPr>
            <w:tcW w:w="567" w:type="dxa"/>
            <w:shd w:val="clear" w:color="auto" w:fill="auto"/>
          </w:tcPr>
          <w:p w14:paraId="5106A56D" w14:textId="77777777" w:rsidR="002300B2" w:rsidRDefault="002300B2" w:rsidP="00C32EC8">
            <w:pPr>
              <w:pStyle w:val="Normalintable"/>
              <w:rPr>
                <w:sz w:val="20"/>
              </w:rPr>
            </w:pPr>
            <w:r>
              <w:rPr>
                <w:sz w:val="20"/>
              </w:rPr>
              <w:t>2</w:t>
            </w:r>
          </w:p>
        </w:tc>
        <w:tc>
          <w:tcPr>
            <w:tcW w:w="425" w:type="dxa"/>
            <w:shd w:val="clear" w:color="auto" w:fill="auto"/>
          </w:tcPr>
          <w:p w14:paraId="07051FEA" w14:textId="77777777" w:rsidR="002300B2" w:rsidRDefault="002300B2" w:rsidP="00C32EC8">
            <w:pPr>
              <w:pStyle w:val="Normalintable"/>
              <w:rPr>
                <w:sz w:val="20"/>
              </w:rPr>
            </w:pPr>
            <w:r>
              <w:rPr>
                <w:sz w:val="20"/>
              </w:rPr>
              <w:t xml:space="preserve">L </w:t>
            </w:r>
          </w:p>
        </w:tc>
        <w:tc>
          <w:tcPr>
            <w:tcW w:w="1252" w:type="dxa"/>
            <w:shd w:val="clear" w:color="auto" w:fill="auto"/>
          </w:tcPr>
          <w:p w14:paraId="6AA61B43" w14:textId="77777777" w:rsidR="002300B2" w:rsidRPr="002300B2" w:rsidRDefault="002300B2" w:rsidP="00C32EC8">
            <w:pPr>
              <w:pStyle w:val="Normalintable"/>
              <w:rPr>
                <w:sz w:val="20"/>
              </w:rPr>
            </w:pPr>
            <w:r>
              <w:rPr>
                <w:sz w:val="20"/>
              </w:rPr>
              <w:t>This is table salt.</w:t>
            </w:r>
          </w:p>
        </w:tc>
      </w:tr>
      <w:tr w:rsidR="00751A3B" w:rsidRPr="002300B2" w14:paraId="70E33040" w14:textId="77777777" w:rsidTr="00751A3B">
        <w:tc>
          <w:tcPr>
            <w:tcW w:w="1535" w:type="dxa"/>
            <w:tcBorders>
              <w:top w:val="single" w:sz="4" w:space="0" w:color="auto"/>
              <w:left w:val="single" w:sz="4" w:space="0" w:color="auto"/>
              <w:bottom w:val="single" w:sz="4" w:space="0" w:color="auto"/>
              <w:right w:val="single" w:sz="4" w:space="0" w:color="auto"/>
            </w:tcBorders>
          </w:tcPr>
          <w:p w14:paraId="5FD82C5E" w14:textId="77777777" w:rsidR="00751A3B" w:rsidRPr="002300B2" w:rsidRDefault="00751A3B" w:rsidP="00B320BB">
            <w:pPr>
              <w:rPr>
                <w:sz w:val="20"/>
                <w:szCs w:val="22"/>
              </w:rPr>
            </w:pPr>
            <w:r w:rsidRPr="002300B2">
              <w:rPr>
                <w:sz w:val="20"/>
              </w:rPr>
              <w:t>Slimes, gels and nappies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32AF68F" w14:textId="77777777" w:rsidR="00751A3B" w:rsidRPr="00751A3B" w:rsidRDefault="00751A3B" w:rsidP="00B320BB">
            <w:pPr>
              <w:jc w:val="both"/>
              <w:rPr>
                <w:sz w:val="18"/>
                <w:szCs w:val="22"/>
              </w:rPr>
            </w:pPr>
            <w:r w:rsidRPr="00751A3B">
              <w:rPr>
                <w:sz w:val="18"/>
                <w:szCs w:val="22"/>
              </w:rPr>
              <w:t>Sodium polyacrylate</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tcPr>
          <w:p w14:paraId="224173D0" w14:textId="77777777" w:rsidR="00751A3B" w:rsidRPr="002300B2" w:rsidRDefault="00751A3B" w:rsidP="00B320BB">
            <w:pPr>
              <w:pStyle w:val="Subtitle"/>
              <w:rPr>
                <w:sz w:val="20"/>
                <w:szCs w:val="22"/>
              </w:rPr>
            </w:pPr>
            <w:r w:rsidRPr="002300B2">
              <w:rPr>
                <w:sz w:val="20"/>
                <w:shd w:val="clear" w:color="auto" w:fill="FFFFFF"/>
              </w:rPr>
              <w:t>H317: May cause an allergic skin reaction (depending on dye used)</w:t>
            </w:r>
          </w:p>
        </w:tc>
        <w:tc>
          <w:tcPr>
            <w:tcW w:w="6946" w:type="dxa"/>
            <w:gridSpan w:val="8"/>
            <w:tcBorders>
              <w:top w:val="single" w:sz="4" w:space="0" w:color="auto"/>
              <w:left w:val="single" w:sz="4" w:space="0" w:color="auto"/>
              <w:bottom w:val="single" w:sz="4" w:space="0" w:color="auto"/>
              <w:right w:val="single" w:sz="4" w:space="0" w:color="auto"/>
            </w:tcBorders>
            <w:shd w:val="clear" w:color="auto" w:fill="auto"/>
          </w:tcPr>
          <w:p w14:paraId="4404BE51" w14:textId="77777777" w:rsidR="00751A3B" w:rsidRPr="002300B2" w:rsidRDefault="00751A3B" w:rsidP="00B320BB">
            <w:pPr>
              <w:pStyle w:val="Subtitle"/>
              <w:rPr>
                <w:sz w:val="20"/>
              </w:rPr>
            </w:pPr>
            <w:r w:rsidRPr="002300B2">
              <w:rPr>
                <w:sz w:val="20"/>
              </w:rPr>
              <w:t>Eye Protection – Use of face shield, chemical googles or safety glasses with side shield protection as appropriate.</w:t>
            </w:r>
          </w:p>
          <w:p w14:paraId="05060C69" w14:textId="77777777" w:rsidR="00751A3B" w:rsidRPr="002300B2" w:rsidRDefault="00751A3B" w:rsidP="00B320BB">
            <w:pPr>
              <w:pStyle w:val="Subtitle"/>
              <w:rPr>
                <w:sz w:val="20"/>
              </w:rPr>
            </w:pPr>
            <w:r w:rsidRPr="002300B2">
              <w:rPr>
                <w:sz w:val="20"/>
              </w:rPr>
              <w:t>Hand Protection – Not required.</w:t>
            </w:r>
          </w:p>
          <w:p w14:paraId="5416C999" w14:textId="77777777" w:rsidR="00751A3B" w:rsidRPr="002300B2" w:rsidRDefault="00751A3B" w:rsidP="00B320BB">
            <w:pPr>
              <w:pStyle w:val="Subtitle"/>
              <w:rPr>
                <w:sz w:val="20"/>
              </w:rPr>
            </w:pPr>
            <w:r w:rsidRPr="002300B2">
              <w:rPr>
                <w:sz w:val="20"/>
              </w:rPr>
              <w:t>Body/clothing Protection – Wash after use.</w:t>
            </w:r>
          </w:p>
          <w:p w14:paraId="0940C7EE" w14:textId="77777777" w:rsidR="00751A3B" w:rsidRPr="002300B2" w:rsidRDefault="00751A3B" w:rsidP="00B320BB">
            <w:pPr>
              <w:pStyle w:val="Subtitle"/>
              <w:rPr>
                <w:sz w:val="20"/>
              </w:rPr>
            </w:pPr>
            <w:r w:rsidRPr="002300B2">
              <w:rPr>
                <w:sz w:val="20"/>
              </w:rPr>
              <w:t>Hygiene Measures – Wash hands thoroughly after handling this material.  Maintain good housekeeping at all times.</w:t>
            </w:r>
          </w:p>
          <w:p w14:paraId="1542A4AB" w14:textId="77777777" w:rsidR="00751A3B" w:rsidRPr="002300B2" w:rsidRDefault="00751A3B" w:rsidP="00B320BB">
            <w:pPr>
              <w:pStyle w:val="Subtitle"/>
              <w:rPr>
                <w:sz w:val="20"/>
              </w:rPr>
            </w:pPr>
            <w:r w:rsidRPr="002300B2">
              <w:rPr>
                <w:sz w:val="20"/>
              </w:rPr>
              <w:t>Storage &amp; Handling – Dispose of down sink or in the garden.</w:t>
            </w:r>
          </w:p>
          <w:p w14:paraId="38B3F83B" w14:textId="77777777" w:rsidR="00751A3B" w:rsidRPr="002300B2" w:rsidRDefault="00751A3B" w:rsidP="00B320BB">
            <w:pPr>
              <w:pStyle w:val="Subtitle"/>
              <w:rPr>
                <w:sz w:val="20"/>
              </w:rPr>
            </w:pPr>
            <w:r w:rsidRPr="002300B2">
              <w:rPr>
                <w:sz w:val="20"/>
              </w:rPr>
              <w:t>First Aid / First Aid Kit – appropriate facilities are readily available. Wash off thoroughly after use. Should there be any signs of skin irritation or redness during or after use, rinse with plenty of cold water. If symptoms persist seek medical advice.</w:t>
            </w:r>
          </w:p>
          <w:p w14:paraId="6B46CD8B" w14:textId="77777777" w:rsidR="00751A3B" w:rsidRPr="002300B2" w:rsidRDefault="00751A3B" w:rsidP="00B320BB">
            <w:pPr>
              <w:pStyle w:val="Subtitle"/>
              <w:rPr>
                <w:sz w:val="20"/>
              </w:rPr>
            </w:pPr>
            <w:r w:rsidRPr="002300B2">
              <w:rPr>
                <w:sz w:val="20"/>
              </w:rPr>
              <w:t>Emergency Equipment and Evacuation - Appropriate emergency equipment are readily available, with clear access and egress in the event of an emergency.</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16482CBC" w14:textId="77777777" w:rsidR="00751A3B" w:rsidRDefault="00751A3B" w:rsidP="00B320BB">
            <w:pPr>
              <w:pStyle w:val="Normalintable"/>
              <w:rPr>
                <w:sz w:val="20"/>
              </w:rPr>
            </w:pPr>
            <w:r>
              <w:rPr>
                <w:sz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E8D6AD" w14:textId="77777777" w:rsidR="00751A3B" w:rsidRDefault="00751A3B" w:rsidP="00B320BB">
            <w:pPr>
              <w:pStyle w:val="Normalintable"/>
              <w:rPr>
                <w:sz w:val="20"/>
              </w:rPr>
            </w:pPr>
            <w:r>
              <w:rPr>
                <w:sz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809566" w14:textId="77777777" w:rsidR="00751A3B" w:rsidRDefault="00751A3B" w:rsidP="00B320BB">
            <w:pPr>
              <w:pStyle w:val="Normalintable"/>
              <w:rPr>
                <w:sz w:val="20"/>
              </w:rPr>
            </w:pPr>
            <w:r>
              <w:rPr>
                <w:sz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3F028C4" w14:textId="77777777" w:rsidR="00751A3B" w:rsidRDefault="00751A3B" w:rsidP="00B320BB">
            <w:pPr>
              <w:pStyle w:val="Normalintable"/>
              <w:rPr>
                <w:sz w:val="20"/>
              </w:rPr>
            </w:pPr>
            <w:r>
              <w:rPr>
                <w:sz w:val="20"/>
              </w:rPr>
              <w:t xml:space="preserve">L </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5F58E8AD" w14:textId="77777777" w:rsidR="00751A3B" w:rsidRPr="002300B2" w:rsidRDefault="00751A3B" w:rsidP="00B320BB">
            <w:pPr>
              <w:pStyle w:val="Normalintable"/>
              <w:rPr>
                <w:sz w:val="20"/>
              </w:rPr>
            </w:pPr>
          </w:p>
        </w:tc>
      </w:tr>
      <w:tr w:rsidR="00751A3B" w:rsidRPr="002300B2" w14:paraId="0BF57B54" w14:textId="77777777" w:rsidTr="00B320BB">
        <w:tc>
          <w:tcPr>
            <w:tcW w:w="1535" w:type="dxa"/>
          </w:tcPr>
          <w:p w14:paraId="56BF0DAC" w14:textId="77777777" w:rsidR="00751A3B" w:rsidRPr="002300B2" w:rsidRDefault="00751A3B" w:rsidP="00B320BB">
            <w:pPr>
              <w:pStyle w:val="Normalintable"/>
              <w:rPr>
                <w:b/>
                <w:sz w:val="20"/>
              </w:rPr>
            </w:pPr>
            <w:r w:rsidRPr="002300B2">
              <w:rPr>
                <w:b/>
                <w:sz w:val="20"/>
              </w:rPr>
              <w:lastRenderedPageBreak/>
              <w:t>Specific activity</w:t>
            </w:r>
          </w:p>
        </w:tc>
        <w:tc>
          <w:tcPr>
            <w:tcW w:w="1535" w:type="dxa"/>
            <w:gridSpan w:val="2"/>
            <w:shd w:val="clear" w:color="auto" w:fill="auto"/>
          </w:tcPr>
          <w:p w14:paraId="7A7C543A" w14:textId="77777777" w:rsidR="00751A3B" w:rsidRPr="002300B2" w:rsidRDefault="00751A3B" w:rsidP="00B320BB">
            <w:pPr>
              <w:pStyle w:val="Normalintable"/>
              <w:rPr>
                <w:b/>
                <w:sz w:val="20"/>
              </w:rPr>
            </w:pPr>
            <w:r w:rsidRPr="002300B2">
              <w:rPr>
                <w:b/>
                <w:sz w:val="20"/>
              </w:rPr>
              <w:t>Potential risk/hazard</w:t>
            </w:r>
          </w:p>
        </w:tc>
        <w:tc>
          <w:tcPr>
            <w:tcW w:w="2033" w:type="dxa"/>
            <w:gridSpan w:val="4"/>
            <w:shd w:val="clear" w:color="auto" w:fill="auto"/>
          </w:tcPr>
          <w:p w14:paraId="0EB81F9F" w14:textId="77777777" w:rsidR="00751A3B" w:rsidRPr="002300B2" w:rsidRDefault="00751A3B" w:rsidP="00B320BB">
            <w:pPr>
              <w:pStyle w:val="Normalintable"/>
              <w:rPr>
                <w:b/>
                <w:sz w:val="20"/>
              </w:rPr>
            </w:pPr>
            <w:r w:rsidRPr="002300B2">
              <w:rPr>
                <w:b/>
                <w:sz w:val="20"/>
              </w:rPr>
              <w:t xml:space="preserve">Result of occurrence </w:t>
            </w:r>
          </w:p>
          <w:p w14:paraId="48A1D5A0" w14:textId="77777777" w:rsidR="00751A3B" w:rsidRPr="002300B2" w:rsidRDefault="00751A3B" w:rsidP="00B320BB">
            <w:pPr>
              <w:pStyle w:val="Normalintable"/>
              <w:rPr>
                <w:b/>
                <w:sz w:val="20"/>
              </w:rPr>
            </w:pPr>
          </w:p>
        </w:tc>
        <w:tc>
          <w:tcPr>
            <w:tcW w:w="5313" w:type="dxa"/>
            <w:gridSpan w:val="2"/>
            <w:shd w:val="clear" w:color="auto" w:fill="auto"/>
          </w:tcPr>
          <w:p w14:paraId="038D442E" w14:textId="77777777" w:rsidR="00751A3B" w:rsidRPr="002300B2" w:rsidRDefault="00751A3B" w:rsidP="00B320BB">
            <w:pPr>
              <w:pStyle w:val="Normalintable"/>
              <w:rPr>
                <w:b/>
                <w:sz w:val="20"/>
              </w:rPr>
            </w:pPr>
            <w:r w:rsidRPr="002300B2">
              <w:rPr>
                <w:b/>
                <w:sz w:val="20"/>
              </w:rPr>
              <w:t xml:space="preserve">Precaution taken to control the risk </w:t>
            </w:r>
          </w:p>
          <w:p w14:paraId="5D7D3F26" w14:textId="77777777" w:rsidR="00751A3B" w:rsidRPr="002300B2" w:rsidRDefault="00751A3B" w:rsidP="00B320BB">
            <w:pPr>
              <w:pStyle w:val="Normalintable"/>
              <w:rPr>
                <w:b/>
                <w:sz w:val="20"/>
              </w:rPr>
            </w:pPr>
          </w:p>
        </w:tc>
        <w:tc>
          <w:tcPr>
            <w:tcW w:w="320" w:type="dxa"/>
            <w:shd w:val="clear" w:color="auto" w:fill="auto"/>
          </w:tcPr>
          <w:p w14:paraId="28EC759D" w14:textId="77777777" w:rsidR="00751A3B" w:rsidRPr="002300B2" w:rsidRDefault="00751A3B" w:rsidP="00B320BB">
            <w:pPr>
              <w:pStyle w:val="Normalintable"/>
              <w:rPr>
                <w:b/>
                <w:sz w:val="20"/>
              </w:rPr>
            </w:pPr>
            <w:r w:rsidRPr="002300B2">
              <w:rPr>
                <w:b/>
                <w:sz w:val="20"/>
              </w:rPr>
              <w:t xml:space="preserve">S </w:t>
            </w:r>
          </w:p>
          <w:p w14:paraId="1268D597" w14:textId="77777777" w:rsidR="00751A3B" w:rsidRPr="002300B2" w:rsidRDefault="00751A3B" w:rsidP="00B320BB">
            <w:pPr>
              <w:pStyle w:val="Normalintable"/>
              <w:rPr>
                <w:b/>
                <w:sz w:val="20"/>
              </w:rPr>
            </w:pPr>
          </w:p>
        </w:tc>
        <w:tc>
          <w:tcPr>
            <w:tcW w:w="321" w:type="dxa"/>
            <w:shd w:val="clear" w:color="auto" w:fill="auto"/>
          </w:tcPr>
          <w:p w14:paraId="5AD6B541" w14:textId="77777777" w:rsidR="00751A3B" w:rsidRPr="002300B2" w:rsidRDefault="00751A3B" w:rsidP="00B320BB">
            <w:pPr>
              <w:pStyle w:val="Normalintable"/>
              <w:rPr>
                <w:b/>
                <w:sz w:val="20"/>
              </w:rPr>
            </w:pPr>
            <w:r w:rsidRPr="002300B2">
              <w:rPr>
                <w:b/>
                <w:sz w:val="20"/>
              </w:rPr>
              <w:t xml:space="preserve">P </w:t>
            </w:r>
          </w:p>
          <w:p w14:paraId="79F46FAD" w14:textId="77777777" w:rsidR="00751A3B" w:rsidRPr="002300B2" w:rsidRDefault="00751A3B" w:rsidP="00B320BB">
            <w:pPr>
              <w:pStyle w:val="Normalintable"/>
              <w:rPr>
                <w:b/>
                <w:sz w:val="20"/>
              </w:rPr>
            </w:pPr>
          </w:p>
        </w:tc>
        <w:tc>
          <w:tcPr>
            <w:tcW w:w="425" w:type="dxa"/>
            <w:shd w:val="clear" w:color="auto" w:fill="auto"/>
          </w:tcPr>
          <w:p w14:paraId="316D43B9" w14:textId="77777777" w:rsidR="00751A3B" w:rsidRPr="002300B2" w:rsidRDefault="00751A3B" w:rsidP="00B320BB">
            <w:pPr>
              <w:pStyle w:val="Normalintable"/>
              <w:rPr>
                <w:b/>
                <w:sz w:val="20"/>
              </w:rPr>
            </w:pPr>
            <w:r w:rsidRPr="002300B2">
              <w:rPr>
                <w:b/>
                <w:sz w:val="20"/>
              </w:rPr>
              <w:t>c/</w:t>
            </w:r>
          </w:p>
          <w:p w14:paraId="47CBDE0F" w14:textId="77777777" w:rsidR="00751A3B" w:rsidRPr="002300B2" w:rsidRDefault="00751A3B" w:rsidP="00B320BB">
            <w:pPr>
              <w:pStyle w:val="Normalintable"/>
              <w:rPr>
                <w:b/>
                <w:sz w:val="20"/>
              </w:rPr>
            </w:pPr>
            <w:r w:rsidRPr="002300B2">
              <w:rPr>
                <w:b/>
                <w:sz w:val="20"/>
              </w:rPr>
              <w:t xml:space="preserve">no </w:t>
            </w:r>
          </w:p>
        </w:tc>
        <w:tc>
          <w:tcPr>
            <w:tcW w:w="425" w:type="dxa"/>
            <w:gridSpan w:val="2"/>
            <w:shd w:val="clear" w:color="auto" w:fill="auto"/>
          </w:tcPr>
          <w:p w14:paraId="7312B4B8" w14:textId="77777777" w:rsidR="00751A3B" w:rsidRPr="002300B2" w:rsidRDefault="00751A3B" w:rsidP="00B320BB">
            <w:pPr>
              <w:pStyle w:val="Normalintable"/>
              <w:rPr>
                <w:b/>
                <w:sz w:val="20"/>
              </w:rPr>
            </w:pPr>
            <w:r w:rsidRPr="002300B2">
              <w:rPr>
                <w:b/>
                <w:sz w:val="12"/>
              </w:rPr>
              <w:t xml:space="preserve">Risk level </w:t>
            </w:r>
          </w:p>
        </w:tc>
        <w:tc>
          <w:tcPr>
            <w:tcW w:w="3095" w:type="dxa"/>
            <w:gridSpan w:val="5"/>
            <w:shd w:val="clear" w:color="auto" w:fill="auto"/>
          </w:tcPr>
          <w:p w14:paraId="2FABFDCA" w14:textId="77777777" w:rsidR="00751A3B" w:rsidRPr="002300B2" w:rsidRDefault="00751A3B" w:rsidP="00B320BB">
            <w:pPr>
              <w:pStyle w:val="Normalintable"/>
              <w:rPr>
                <w:b/>
                <w:sz w:val="20"/>
              </w:rPr>
            </w:pPr>
            <w:r w:rsidRPr="002300B2">
              <w:rPr>
                <w:b/>
                <w:sz w:val="20"/>
              </w:rPr>
              <w:t xml:space="preserve">Further action required </w:t>
            </w:r>
          </w:p>
          <w:p w14:paraId="74340D77" w14:textId="77777777" w:rsidR="00751A3B" w:rsidRPr="002300B2" w:rsidRDefault="00751A3B" w:rsidP="00B320BB">
            <w:pPr>
              <w:pStyle w:val="Normalintable"/>
              <w:rPr>
                <w:b/>
                <w:sz w:val="20"/>
              </w:rPr>
            </w:pPr>
          </w:p>
        </w:tc>
      </w:tr>
      <w:tr w:rsidR="005A1690" w:rsidRPr="002300B2" w14:paraId="5869391C" w14:textId="77777777" w:rsidTr="002300B2">
        <w:tc>
          <w:tcPr>
            <w:tcW w:w="1535" w:type="dxa"/>
          </w:tcPr>
          <w:p w14:paraId="63890AF9" w14:textId="77777777" w:rsidR="005A1690" w:rsidRPr="002300B2" w:rsidRDefault="005A1690" w:rsidP="005A1690">
            <w:pPr>
              <w:rPr>
                <w:sz w:val="20"/>
              </w:rPr>
            </w:pPr>
            <w:r w:rsidRPr="002300B2">
              <w:rPr>
                <w:sz w:val="20"/>
              </w:rPr>
              <w:t>Coloured Fire</w:t>
            </w:r>
          </w:p>
          <w:p w14:paraId="1B76DAE9" w14:textId="77777777" w:rsidR="005A1690" w:rsidRPr="002300B2" w:rsidRDefault="005A1690" w:rsidP="005A1690">
            <w:pPr>
              <w:rPr>
                <w:sz w:val="20"/>
              </w:rPr>
            </w:pPr>
          </w:p>
        </w:tc>
        <w:tc>
          <w:tcPr>
            <w:tcW w:w="1535" w:type="dxa"/>
            <w:gridSpan w:val="2"/>
            <w:shd w:val="clear" w:color="auto" w:fill="auto"/>
          </w:tcPr>
          <w:p w14:paraId="39B8D810" w14:textId="77777777" w:rsidR="005A1690" w:rsidRPr="002300B2" w:rsidRDefault="005A1690" w:rsidP="005A1690">
            <w:pPr>
              <w:pStyle w:val="Header"/>
              <w:jc w:val="both"/>
              <w:rPr>
                <w:sz w:val="20"/>
                <w:szCs w:val="22"/>
              </w:rPr>
            </w:pPr>
            <w:r w:rsidRPr="002300B2">
              <w:rPr>
                <w:sz w:val="20"/>
                <w:szCs w:val="22"/>
              </w:rPr>
              <w:t>Strontium chloride.</w:t>
            </w:r>
          </w:p>
          <w:p w14:paraId="0345B93B" w14:textId="77777777" w:rsidR="005A1690" w:rsidRPr="002300B2" w:rsidRDefault="005A1690" w:rsidP="005A1690">
            <w:pPr>
              <w:pStyle w:val="Header"/>
              <w:jc w:val="both"/>
              <w:rPr>
                <w:sz w:val="20"/>
                <w:szCs w:val="22"/>
              </w:rPr>
            </w:pPr>
            <w:r w:rsidRPr="002300B2">
              <w:rPr>
                <w:sz w:val="20"/>
                <w:szCs w:val="22"/>
              </w:rPr>
              <w:t>%5 w/v with water.</w:t>
            </w:r>
          </w:p>
          <w:p w14:paraId="24DFB0A0" w14:textId="77777777" w:rsidR="005A1690" w:rsidRPr="002300B2" w:rsidRDefault="005A1690" w:rsidP="005A1690">
            <w:pPr>
              <w:rPr>
                <w:sz w:val="20"/>
                <w:lang w:eastAsia="en-AU"/>
              </w:rPr>
            </w:pPr>
          </w:p>
        </w:tc>
        <w:tc>
          <w:tcPr>
            <w:tcW w:w="2033" w:type="dxa"/>
            <w:gridSpan w:val="4"/>
            <w:shd w:val="clear" w:color="auto" w:fill="auto"/>
          </w:tcPr>
          <w:p w14:paraId="3487B9B4" w14:textId="77777777" w:rsidR="005A1690" w:rsidRPr="002300B2" w:rsidRDefault="005A1690" w:rsidP="005A1690">
            <w:pPr>
              <w:pStyle w:val="Subtitle"/>
              <w:rPr>
                <w:sz w:val="20"/>
              </w:rPr>
            </w:pPr>
            <w:r w:rsidRPr="002300B2">
              <w:rPr>
                <w:sz w:val="20"/>
              </w:rPr>
              <w:t>This chemical is considered hazardous by the 2012 OSHA Hazard Communication Standard (29 CFR 1910.1200)</w:t>
            </w:r>
          </w:p>
          <w:p w14:paraId="55EBF51F" w14:textId="77777777" w:rsidR="005A1690" w:rsidRPr="002300B2" w:rsidRDefault="005A1690" w:rsidP="005A1690">
            <w:pPr>
              <w:pStyle w:val="Subtitle"/>
              <w:rPr>
                <w:sz w:val="20"/>
              </w:rPr>
            </w:pPr>
            <w:r w:rsidRPr="002300B2">
              <w:rPr>
                <w:sz w:val="20"/>
              </w:rPr>
              <w:t xml:space="preserve">Inhalation: May cause irritation to the respiratory tract. Symptoms may include coughing and shortness of breath. </w:t>
            </w:r>
          </w:p>
          <w:p w14:paraId="58279215" w14:textId="77777777" w:rsidR="005A1690" w:rsidRPr="002300B2" w:rsidRDefault="005A1690" w:rsidP="005A1690">
            <w:pPr>
              <w:pStyle w:val="Subtitle"/>
              <w:rPr>
                <w:sz w:val="20"/>
              </w:rPr>
            </w:pPr>
            <w:r w:rsidRPr="002300B2">
              <w:rPr>
                <w:sz w:val="20"/>
              </w:rPr>
              <w:t xml:space="preserve">Ingestion: Large oral doses may cause irritation to the gastrointestinal tract. </w:t>
            </w:r>
          </w:p>
          <w:p w14:paraId="011C1815" w14:textId="77777777" w:rsidR="005A1690" w:rsidRPr="002300B2" w:rsidRDefault="005A1690" w:rsidP="005A1690">
            <w:pPr>
              <w:pStyle w:val="Subtitle"/>
              <w:rPr>
                <w:sz w:val="20"/>
              </w:rPr>
            </w:pPr>
            <w:r w:rsidRPr="002300B2">
              <w:rPr>
                <w:sz w:val="20"/>
              </w:rPr>
              <w:t xml:space="preserve">Skin Contact: May cause irritation with redness and pain. </w:t>
            </w:r>
          </w:p>
          <w:p w14:paraId="2DD4990C" w14:textId="77777777" w:rsidR="005A1690" w:rsidRPr="002300B2" w:rsidRDefault="005A1690" w:rsidP="005A1690">
            <w:pPr>
              <w:pStyle w:val="Subtitle"/>
              <w:rPr>
                <w:sz w:val="20"/>
              </w:rPr>
            </w:pPr>
            <w:r w:rsidRPr="002300B2">
              <w:rPr>
                <w:sz w:val="20"/>
              </w:rPr>
              <w:t xml:space="preserve">Eye Contact: May cause irritation, redness and pain. </w:t>
            </w:r>
          </w:p>
          <w:p w14:paraId="50003CC6" w14:textId="77777777" w:rsidR="005A1690" w:rsidRDefault="005A1690" w:rsidP="002300B2">
            <w:pPr>
              <w:pStyle w:val="Subtitle"/>
              <w:rPr>
                <w:sz w:val="20"/>
              </w:rPr>
            </w:pPr>
            <w:r w:rsidRPr="002300B2">
              <w:rPr>
                <w:sz w:val="20"/>
              </w:rPr>
              <w:t xml:space="preserve">Chronic Exposure: No adverse health effects expected. </w:t>
            </w:r>
          </w:p>
          <w:p w14:paraId="34284DFC" w14:textId="77777777" w:rsidR="007F5521" w:rsidRDefault="007F5521" w:rsidP="007F5521">
            <w:pPr>
              <w:rPr>
                <w:lang w:eastAsia="en-AU"/>
              </w:rPr>
            </w:pPr>
          </w:p>
          <w:p w14:paraId="09449ACF" w14:textId="77777777" w:rsidR="007F5521" w:rsidRDefault="007F5521" w:rsidP="007F5521">
            <w:pPr>
              <w:rPr>
                <w:lang w:eastAsia="en-AU"/>
              </w:rPr>
            </w:pPr>
          </w:p>
          <w:p w14:paraId="27F3BE02" w14:textId="77777777" w:rsidR="007F5521" w:rsidRDefault="007F5521" w:rsidP="007F5521">
            <w:pPr>
              <w:rPr>
                <w:lang w:eastAsia="en-AU"/>
              </w:rPr>
            </w:pPr>
          </w:p>
          <w:p w14:paraId="4CCD1F27" w14:textId="77777777" w:rsidR="007F5521" w:rsidRPr="007F5521" w:rsidRDefault="007F5521" w:rsidP="007F5521">
            <w:pPr>
              <w:rPr>
                <w:lang w:eastAsia="en-AU"/>
              </w:rPr>
            </w:pPr>
          </w:p>
        </w:tc>
        <w:tc>
          <w:tcPr>
            <w:tcW w:w="5313" w:type="dxa"/>
            <w:gridSpan w:val="2"/>
            <w:shd w:val="clear" w:color="auto" w:fill="auto"/>
          </w:tcPr>
          <w:p w14:paraId="7430FF7E" w14:textId="77777777" w:rsidR="005A1690" w:rsidRPr="002300B2" w:rsidRDefault="005A1690" w:rsidP="005A1690">
            <w:pPr>
              <w:pStyle w:val="Subtitle"/>
              <w:rPr>
                <w:sz w:val="20"/>
                <w:szCs w:val="24"/>
              </w:rPr>
            </w:pPr>
            <w:r w:rsidRPr="002300B2">
              <w:rPr>
                <w:sz w:val="20"/>
              </w:rPr>
              <w:t>Safety Preparation – dilute to 5% w/v with water to greatly reduce potential dangers.</w:t>
            </w:r>
          </w:p>
          <w:p w14:paraId="16C68D4C" w14:textId="77777777" w:rsidR="005A1690" w:rsidRPr="002300B2" w:rsidRDefault="005A1690" w:rsidP="005A1690">
            <w:pPr>
              <w:pStyle w:val="Subtitle"/>
              <w:rPr>
                <w:sz w:val="20"/>
                <w:szCs w:val="24"/>
              </w:rPr>
            </w:pPr>
            <w:r w:rsidRPr="002300B2">
              <w:rPr>
                <w:sz w:val="20"/>
                <w:szCs w:val="14"/>
              </w:rPr>
              <w:t> </w:t>
            </w:r>
            <w:r w:rsidRPr="002300B2">
              <w:rPr>
                <w:sz w:val="20"/>
              </w:rPr>
              <w:t>Location of Students – to be located behind a Perspex screen at a distance of more than 3 metres away from the physical demonstration.</w:t>
            </w:r>
          </w:p>
          <w:p w14:paraId="5A274E49" w14:textId="77777777" w:rsidR="005A1690" w:rsidRPr="002300B2" w:rsidRDefault="005A1690" w:rsidP="005A1690">
            <w:pPr>
              <w:pStyle w:val="Subtitle"/>
              <w:rPr>
                <w:sz w:val="20"/>
                <w:szCs w:val="24"/>
              </w:rPr>
            </w:pPr>
            <w:r w:rsidRPr="002300B2">
              <w:rPr>
                <w:sz w:val="20"/>
              </w:rPr>
              <w:t>Eye Protection – Use of face shield, chemical googles or safety glasses with side shield protection as appropriate.</w:t>
            </w:r>
          </w:p>
          <w:p w14:paraId="30F330C5" w14:textId="77777777" w:rsidR="005A1690" w:rsidRPr="002300B2" w:rsidRDefault="005A1690" w:rsidP="005A1690">
            <w:pPr>
              <w:pStyle w:val="Subtitle"/>
              <w:rPr>
                <w:sz w:val="20"/>
                <w:szCs w:val="24"/>
              </w:rPr>
            </w:pPr>
            <w:r w:rsidRPr="002300B2">
              <w:rPr>
                <w:sz w:val="20"/>
              </w:rPr>
              <w:t>Hand Protection – Avoid skin contact when removing gloves from hands, do not touch the gloves outer surface.  Dispose of gloves as hazardous waste.</w:t>
            </w:r>
          </w:p>
          <w:p w14:paraId="7CA2BEC5" w14:textId="77777777" w:rsidR="005A1690" w:rsidRPr="002300B2" w:rsidRDefault="005A1690" w:rsidP="005A1690">
            <w:pPr>
              <w:pStyle w:val="Subtitle"/>
              <w:rPr>
                <w:sz w:val="20"/>
                <w:szCs w:val="24"/>
              </w:rPr>
            </w:pPr>
            <w:r w:rsidRPr="002300B2">
              <w:rPr>
                <w:sz w:val="20"/>
              </w:rPr>
              <w:t>Body Protection – Clean clothing or protective clothing should be worn, preferably with an apron.</w:t>
            </w:r>
          </w:p>
          <w:p w14:paraId="0A7D772B" w14:textId="77777777" w:rsidR="005A1690" w:rsidRPr="002300B2" w:rsidRDefault="005A1690" w:rsidP="005A1690">
            <w:pPr>
              <w:pStyle w:val="Subtitle"/>
              <w:rPr>
                <w:sz w:val="20"/>
              </w:rPr>
            </w:pPr>
            <w:r w:rsidRPr="002300B2">
              <w:rPr>
                <w:sz w:val="20"/>
                <w:szCs w:val="14"/>
              </w:rPr>
              <w:t> </w:t>
            </w:r>
            <w:r w:rsidRPr="002300B2">
              <w:rPr>
                <w:sz w:val="20"/>
              </w:rPr>
              <w:t>Respiratory Protection – Avoid breathing dust/fume/gas /mist/vapours/spray. Use only outdoors or in a well-ventilated area</w:t>
            </w:r>
          </w:p>
          <w:p w14:paraId="0A5159CE" w14:textId="77777777" w:rsidR="005A1690" w:rsidRPr="002300B2" w:rsidRDefault="005A1690" w:rsidP="005A1690">
            <w:pPr>
              <w:pStyle w:val="Subtitle"/>
              <w:rPr>
                <w:sz w:val="20"/>
                <w:szCs w:val="24"/>
              </w:rPr>
            </w:pPr>
            <w:r w:rsidRPr="002300B2">
              <w:rPr>
                <w:sz w:val="20"/>
              </w:rPr>
              <w:t>Footwear – Full enclosed leather footwear must be worn all times.</w:t>
            </w:r>
          </w:p>
          <w:p w14:paraId="6DEEFB9D" w14:textId="77777777" w:rsidR="005A1690" w:rsidRPr="002300B2" w:rsidRDefault="005A1690" w:rsidP="005A1690">
            <w:pPr>
              <w:pStyle w:val="Subtitle"/>
              <w:rPr>
                <w:sz w:val="20"/>
                <w:szCs w:val="24"/>
              </w:rPr>
            </w:pPr>
            <w:r w:rsidRPr="002300B2">
              <w:rPr>
                <w:sz w:val="20"/>
              </w:rPr>
              <w:t>Storage &amp; Handling – Storage of Strontium chloride must be in a sealed container according to per Australian Standard.</w:t>
            </w:r>
          </w:p>
          <w:p w14:paraId="0437B6B1" w14:textId="77777777" w:rsidR="005A1690" w:rsidRPr="002300B2" w:rsidRDefault="005A1690" w:rsidP="005A1690">
            <w:pPr>
              <w:pStyle w:val="Subtitle"/>
              <w:rPr>
                <w:sz w:val="20"/>
                <w:szCs w:val="24"/>
              </w:rPr>
            </w:pPr>
            <w:r w:rsidRPr="002300B2">
              <w:rPr>
                <w:sz w:val="20"/>
                <w:szCs w:val="14"/>
              </w:rPr>
              <w:t> </w:t>
            </w:r>
            <w:r w:rsidRPr="002300B2">
              <w:rPr>
                <w:sz w:val="20"/>
              </w:rPr>
              <w:t>Hygiene Measures – Wash hands thoroughly after handling this material.  Maintain good housekeeping at all times.</w:t>
            </w:r>
          </w:p>
          <w:p w14:paraId="68685321" w14:textId="77777777" w:rsidR="005A1690" w:rsidRPr="002300B2" w:rsidRDefault="005A1690" w:rsidP="005A1690">
            <w:pPr>
              <w:pStyle w:val="Subtitle"/>
              <w:rPr>
                <w:sz w:val="20"/>
                <w:szCs w:val="24"/>
              </w:rPr>
            </w:pPr>
            <w:r w:rsidRPr="002300B2">
              <w:rPr>
                <w:sz w:val="20"/>
                <w:szCs w:val="14"/>
              </w:rPr>
              <w:t> </w:t>
            </w:r>
            <w:r w:rsidRPr="002300B2">
              <w:rPr>
                <w:sz w:val="20"/>
              </w:rPr>
              <w:t>First Aid / First Aid Kit – appropriate facilities are readily available.</w:t>
            </w:r>
          </w:p>
          <w:p w14:paraId="054A06FD" w14:textId="77777777" w:rsidR="005A1690" w:rsidRPr="002300B2" w:rsidRDefault="005A1690" w:rsidP="005A1690">
            <w:pPr>
              <w:pStyle w:val="Subtitle"/>
              <w:rPr>
                <w:sz w:val="20"/>
              </w:rPr>
            </w:pPr>
            <w:r w:rsidRPr="002300B2">
              <w:rPr>
                <w:sz w:val="20"/>
              </w:rPr>
              <w:t>Inhalation – Remove victim to fresh air and keep at rest in a position comfortable for breathing Call a POISON CENTER or doctor/physician if they continue to feel unwell.</w:t>
            </w:r>
          </w:p>
          <w:p w14:paraId="03FABDE7" w14:textId="77777777" w:rsidR="007F5521" w:rsidRPr="007F5521" w:rsidRDefault="005A1690" w:rsidP="007F5521">
            <w:pPr>
              <w:pStyle w:val="Subtitle"/>
            </w:pPr>
            <w:r w:rsidRPr="007F5521">
              <w:rPr>
                <w:sz w:val="20"/>
              </w:rPr>
              <w:t>Eyes: Rinse cautiously with water for several minutes. Remove contact lenses, if present and easy to do. Continue rinsing Immediately call a POISON CENTER or doctor/physician</w:t>
            </w:r>
          </w:p>
        </w:tc>
        <w:tc>
          <w:tcPr>
            <w:tcW w:w="320" w:type="dxa"/>
            <w:shd w:val="clear" w:color="auto" w:fill="auto"/>
          </w:tcPr>
          <w:p w14:paraId="4553FDEA" w14:textId="77777777" w:rsidR="005A1690" w:rsidRPr="002300B2" w:rsidRDefault="005A1690" w:rsidP="00642F1A">
            <w:pPr>
              <w:pStyle w:val="Normalintable"/>
              <w:rPr>
                <w:sz w:val="20"/>
              </w:rPr>
            </w:pPr>
            <w:r w:rsidRPr="002300B2">
              <w:rPr>
                <w:sz w:val="20"/>
              </w:rPr>
              <w:t>3</w:t>
            </w:r>
          </w:p>
        </w:tc>
        <w:tc>
          <w:tcPr>
            <w:tcW w:w="321" w:type="dxa"/>
            <w:shd w:val="clear" w:color="auto" w:fill="auto"/>
          </w:tcPr>
          <w:p w14:paraId="4240E049" w14:textId="77777777" w:rsidR="005A1690" w:rsidRPr="002300B2" w:rsidRDefault="002300B2" w:rsidP="00642F1A">
            <w:pPr>
              <w:pStyle w:val="Normalintable"/>
              <w:rPr>
                <w:sz w:val="20"/>
              </w:rPr>
            </w:pPr>
            <w:r>
              <w:rPr>
                <w:sz w:val="20"/>
              </w:rPr>
              <w:t>1</w:t>
            </w:r>
          </w:p>
        </w:tc>
        <w:tc>
          <w:tcPr>
            <w:tcW w:w="425" w:type="dxa"/>
            <w:shd w:val="clear" w:color="auto" w:fill="auto"/>
          </w:tcPr>
          <w:p w14:paraId="4DE92809" w14:textId="77777777" w:rsidR="005A1690" w:rsidRPr="002300B2" w:rsidRDefault="002300B2" w:rsidP="00642F1A">
            <w:pPr>
              <w:pStyle w:val="Normalintable"/>
              <w:rPr>
                <w:sz w:val="20"/>
              </w:rPr>
            </w:pPr>
            <w:r>
              <w:rPr>
                <w:sz w:val="20"/>
              </w:rPr>
              <w:t>3</w:t>
            </w:r>
          </w:p>
        </w:tc>
        <w:tc>
          <w:tcPr>
            <w:tcW w:w="425" w:type="dxa"/>
            <w:gridSpan w:val="2"/>
            <w:shd w:val="clear" w:color="auto" w:fill="auto"/>
          </w:tcPr>
          <w:p w14:paraId="04B1C11B" w14:textId="77777777" w:rsidR="005A1690" w:rsidRPr="002300B2" w:rsidRDefault="005A1690" w:rsidP="00642F1A">
            <w:pPr>
              <w:pStyle w:val="Normalintable"/>
              <w:rPr>
                <w:sz w:val="20"/>
              </w:rPr>
            </w:pPr>
            <w:r w:rsidRPr="002300B2">
              <w:rPr>
                <w:sz w:val="20"/>
              </w:rPr>
              <w:t>L</w:t>
            </w:r>
          </w:p>
        </w:tc>
        <w:tc>
          <w:tcPr>
            <w:tcW w:w="3095" w:type="dxa"/>
            <w:gridSpan w:val="5"/>
            <w:shd w:val="clear" w:color="auto" w:fill="auto"/>
          </w:tcPr>
          <w:p w14:paraId="3249E880" w14:textId="77777777" w:rsidR="005A1690" w:rsidRPr="002300B2" w:rsidRDefault="005A1690" w:rsidP="005A1690">
            <w:pPr>
              <w:pStyle w:val="Normalintable"/>
              <w:rPr>
                <w:sz w:val="20"/>
              </w:rPr>
            </w:pPr>
          </w:p>
        </w:tc>
      </w:tr>
      <w:tr w:rsidR="007F5521" w:rsidRPr="002300B2" w14:paraId="779F508B" w14:textId="77777777" w:rsidTr="00E474EA">
        <w:tc>
          <w:tcPr>
            <w:tcW w:w="1535" w:type="dxa"/>
          </w:tcPr>
          <w:p w14:paraId="57C0D35E" w14:textId="77777777" w:rsidR="007F5521" w:rsidRPr="002300B2" w:rsidRDefault="007F5521" w:rsidP="00E474EA">
            <w:pPr>
              <w:pStyle w:val="Normalintable"/>
              <w:rPr>
                <w:b/>
                <w:sz w:val="20"/>
              </w:rPr>
            </w:pPr>
            <w:r w:rsidRPr="002300B2">
              <w:rPr>
                <w:b/>
                <w:sz w:val="20"/>
              </w:rPr>
              <w:lastRenderedPageBreak/>
              <w:t>Specific activity</w:t>
            </w:r>
          </w:p>
        </w:tc>
        <w:tc>
          <w:tcPr>
            <w:tcW w:w="1535" w:type="dxa"/>
            <w:gridSpan w:val="2"/>
            <w:shd w:val="clear" w:color="auto" w:fill="auto"/>
          </w:tcPr>
          <w:p w14:paraId="1B79A214" w14:textId="77777777" w:rsidR="007F5521" w:rsidRPr="002300B2" w:rsidRDefault="007F5521" w:rsidP="00E474EA">
            <w:pPr>
              <w:pStyle w:val="Normalintable"/>
              <w:rPr>
                <w:b/>
                <w:sz w:val="20"/>
              </w:rPr>
            </w:pPr>
            <w:r w:rsidRPr="002300B2">
              <w:rPr>
                <w:b/>
                <w:sz w:val="20"/>
              </w:rPr>
              <w:t>Potential risk/hazard</w:t>
            </w:r>
          </w:p>
        </w:tc>
        <w:tc>
          <w:tcPr>
            <w:tcW w:w="2033" w:type="dxa"/>
            <w:gridSpan w:val="4"/>
            <w:shd w:val="clear" w:color="auto" w:fill="auto"/>
          </w:tcPr>
          <w:p w14:paraId="244BA672" w14:textId="77777777" w:rsidR="007F5521" w:rsidRPr="002300B2" w:rsidRDefault="007F5521" w:rsidP="00E474EA">
            <w:pPr>
              <w:pStyle w:val="Normalintable"/>
              <w:rPr>
                <w:b/>
                <w:sz w:val="20"/>
              </w:rPr>
            </w:pPr>
            <w:r w:rsidRPr="002300B2">
              <w:rPr>
                <w:b/>
                <w:sz w:val="20"/>
              </w:rPr>
              <w:t xml:space="preserve">Result of occurrence </w:t>
            </w:r>
          </w:p>
          <w:p w14:paraId="053D1A57" w14:textId="77777777" w:rsidR="007F5521" w:rsidRPr="002300B2" w:rsidRDefault="007F5521" w:rsidP="00E474EA">
            <w:pPr>
              <w:pStyle w:val="Normalintable"/>
              <w:rPr>
                <w:b/>
                <w:sz w:val="20"/>
              </w:rPr>
            </w:pPr>
          </w:p>
        </w:tc>
        <w:tc>
          <w:tcPr>
            <w:tcW w:w="5313" w:type="dxa"/>
            <w:gridSpan w:val="2"/>
            <w:shd w:val="clear" w:color="auto" w:fill="auto"/>
          </w:tcPr>
          <w:p w14:paraId="1428348E" w14:textId="77777777" w:rsidR="007F5521" w:rsidRPr="002300B2" w:rsidRDefault="007F5521" w:rsidP="00E474EA">
            <w:pPr>
              <w:pStyle w:val="Normalintable"/>
              <w:rPr>
                <w:b/>
                <w:sz w:val="20"/>
              </w:rPr>
            </w:pPr>
            <w:r w:rsidRPr="002300B2">
              <w:rPr>
                <w:b/>
                <w:sz w:val="20"/>
              </w:rPr>
              <w:t xml:space="preserve">Precaution taken to control the risk </w:t>
            </w:r>
          </w:p>
          <w:p w14:paraId="6574E0DC" w14:textId="77777777" w:rsidR="007F5521" w:rsidRPr="002300B2" w:rsidRDefault="007F5521" w:rsidP="00E474EA">
            <w:pPr>
              <w:pStyle w:val="Normalintable"/>
              <w:rPr>
                <w:b/>
                <w:sz w:val="20"/>
              </w:rPr>
            </w:pPr>
          </w:p>
        </w:tc>
        <w:tc>
          <w:tcPr>
            <w:tcW w:w="320" w:type="dxa"/>
            <w:shd w:val="clear" w:color="auto" w:fill="auto"/>
          </w:tcPr>
          <w:p w14:paraId="4FE33761" w14:textId="77777777" w:rsidR="007F5521" w:rsidRPr="002300B2" w:rsidRDefault="007F5521" w:rsidP="00E474EA">
            <w:pPr>
              <w:pStyle w:val="Normalintable"/>
              <w:rPr>
                <w:b/>
                <w:sz w:val="20"/>
              </w:rPr>
            </w:pPr>
            <w:r w:rsidRPr="002300B2">
              <w:rPr>
                <w:b/>
                <w:sz w:val="20"/>
              </w:rPr>
              <w:t xml:space="preserve">S </w:t>
            </w:r>
          </w:p>
          <w:p w14:paraId="5AD06DD0" w14:textId="77777777" w:rsidR="007F5521" w:rsidRPr="002300B2" w:rsidRDefault="007F5521" w:rsidP="00E474EA">
            <w:pPr>
              <w:pStyle w:val="Normalintable"/>
              <w:rPr>
                <w:b/>
                <w:sz w:val="20"/>
              </w:rPr>
            </w:pPr>
          </w:p>
        </w:tc>
        <w:tc>
          <w:tcPr>
            <w:tcW w:w="321" w:type="dxa"/>
            <w:shd w:val="clear" w:color="auto" w:fill="auto"/>
          </w:tcPr>
          <w:p w14:paraId="09119BC8" w14:textId="77777777" w:rsidR="007F5521" w:rsidRPr="002300B2" w:rsidRDefault="007F5521" w:rsidP="00E474EA">
            <w:pPr>
              <w:pStyle w:val="Normalintable"/>
              <w:rPr>
                <w:b/>
                <w:sz w:val="20"/>
              </w:rPr>
            </w:pPr>
            <w:r w:rsidRPr="002300B2">
              <w:rPr>
                <w:b/>
                <w:sz w:val="20"/>
              </w:rPr>
              <w:t xml:space="preserve">P </w:t>
            </w:r>
          </w:p>
          <w:p w14:paraId="03920B9F" w14:textId="77777777" w:rsidR="007F5521" w:rsidRPr="002300B2" w:rsidRDefault="007F5521" w:rsidP="00E474EA">
            <w:pPr>
              <w:pStyle w:val="Normalintable"/>
              <w:rPr>
                <w:b/>
                <w:sz w:val="20"/>
              </w:rPr>
            </w:pPr>
          </w:p>
        </w:tc>
        <w:tc>
          <w:tcPr>
            <w:tcW w:w="425" w:type="dxa"/>
            <w:shd w:val="clear" w:color="auto" w:fill="auto"/>
          </w:tcPr>
          <w:p w14:paraId="14D47C93" w14:textId="77777777" w:rsidR="007F5521" w:rsidRPr="002300B2" w:rsidRDefault="007F5521" w:rsidP="00E474EA">
            <w:pPr>
              <w:pStyle w:val="Normalintable"/>
              <w:rPr>
                <w:b/>
                <w:sz w:val="20"/>
              </w:rPr>
            </w:pPr>
            <w:r w:rsidRPr="002300B2">
              <w:rPr>
                <w:b/>
                <w:sz w:val="20"/>
              </w:rPr>
              <w:t>c/</w:t>
            </w:r>
          </w:p>
          <w:p w14:paraId="36BBD484" w14:textId="77777777" w:rsidR="007F5521" w:rsidRPr="002300B2" w:rsidRDefault="007F5521" w:rsidP="00E474EA">
            <w:pPr>
              <w:pStyle w:val="Normalintable"/>
              <w:rPr>
                <w:b/>
                <w:sz w:val="20"/>
              </w:rPr>
            </w:pPr>
            <w:r w:rsidRPr="002300B2">
              <w:rPr>
                <w:b/>
                <w:sz w:val="20"/>
              </w:rPr>
              <w:t xml:space="preserve">no </w:t>
            </w:r>
          </w:p>
        </w:tc>
        <w:tc>
          <w:tcPr>
            <w:tcW w:w="425" w:type="dxa"/>
            <w:gridSpan w:val="2"/>
            <w:shd w:val="clear" w:color="auto" w:fill="auto"/>
          </w:tcPr>
          <w:p w14:paraId="5ED49FDF" w14:textId="77777777" w:rsidR="007F5521" w:rsidRPr="002300B2" w:rsidRDefault="007F5521" w:rsidP="00E474EA">
            <w:pPr>
              <w:pStyle w:val="Normalintable"/>
              <w:rPr>
                <w:b/>
                <w:sz w:val="20"/>
              </w:rPr>
            </w:pPr>
            <w:r w:rsidRPr="002300B2">
              <w:rPr>
                <w:b/>
                <w:sz w:val="12"/>
              </w:rPr>
              <w:t xml:space="preserve">Risk level </w:t>
            </w:r>
          </w:p>
        </w:tc>
        <w:tc>
          <w:tcPr>
            <w:tcW w:w="3095" w:type="dxa"/>
            <w:gridSpan w:val="5"/>
            <w:shd w:val="clear" w:color="auto" w:fill="auto"/>
          </w:tcPr>
          <w:p w14:paraId="1E0618A3" w14:textId="77777777" w:rsidR="007F5521" w:rsidRPr="002300B2" w:rsidRDefault="007F5521" w:rsidP="00E474EA">
            <w:pPr>
              <w:pStyle w:val="Normalintable"/>
              <w:rPr>
                <w:b/>
                <w:sz w:val="20"/>
              </w:rPr>
            </w:pPr>
            <w:r w:rsidRPr="002300B2">
              <w:rPr>
                <w:b/>
                <w:sz w:val="20"/>
              </w:rPr>
              <w:t xml:space="preserve">Further action required </w:t>
            </w:r>
          </w:p>
          <w:p w14:paraId="6AEBEAE5" w14:textId="77777777" w:rsidR="007F5521" w:rsidRPr="002300B2" w:rsidRDefault="007F5521" w:rsidP="00E474EA">
            <w:pPr>
              <w:pStyle w:val="Normalintable"/>
              <w:rPr>
                <w:b/>
                <w:sz w:val="20"/>
              </w:rPr>
            </w:pPr>
          </w:p>
        </w:tc>
      </w:tr>
      <w:tr w:rsidR="002300B2" w:rsidRPr="002300B2" w14:paraId="343C17AB" w14:textId="77777777" w:rsidTr="002300B2">
        <w:tc>
          <w:tcPr>
            <w:tcW w:w="1535" w:type="dxa"/>
          </w:tcPr>
          <w:p w14:paraId="35E1E05A" w14:textId="77777777" w:rsidR="002300B2" w:rsidRPr="002300B2" w:rsidRDefault="002300B2" w:rsidP="002300B2">
            <w:pPr>
              <w:rPr>
                <w:sz w:val="20"/>
              </w:rPr>
            </w:pPr>
            <w:r w:rsidRPr="002300B2">
              <w:rPr>
                <w:sz w:val="20"/>
              </w:rPr>
              <w:t>Coloured Fire</w:t>
            </w:r>
          </w:p>
          <w:p w14:paraId="3568C047" w14:textId="77777777" w:rsidR="002300B2" w:rsidRPr="002300B2" w:rsidRDefault="002300B2" w:rsidP="005A1690">
            <w:pPr>
              <w:rPr>
                <w:sz w:val="20"/>
              </w:rPr>
            </w:pPr>
          </w:p>
        </w:tc>
        <w:tc>
          <w:tcPr>
            <w:tcW w:w="1535" w:type="dxa"/>
            <w:gridSpan w:val="2"/>
            <w:shd w:val="clear" w:color="auto" w:fill="auto"/>
          </w:tcPr>
          <w:p w14:paraId="0EA526A2" w14:textId="77777777" w:rsidR="002300B2" w:rsidRPr="002300B2" w:rsidRDefault="002300B2" w:rsidP="005A1690">
            <w:pPr>
              <w:pStyle w:val="Header"/>
              <w:jc w:val="both"/>
              <w:rPr>
                <w:sz w:val="20"/>
                <w:szCs w:val="22"/>
              </w:rPr>
            </w:pPr>
            <w:r w:rsidRPr="002300B2">
              <w:rPr>
                <w:sz w:val="20"/>
                <w:szCs w:val="22"/>
              </w:rPr>
              <w:t>Potassium iodine %5 w/v with water (potassium iodide)</w:t>
            </w:r>
          </w:p>
        </w:tc>
        <w:tc>
          <w:tcPr>
            <w:tcW w:w="2033" w:type="dxa"/>
            <w:gridSpan w:val="4"/>
            <w:shd w:val="clear" w:color="auto" w:fill="auto"/>
          </w:tcPr>
          <w:p w14:paraId="70C7C939" w14:textId="77777777" w:rsidR="002300B2" w:rsidRPr="002300B2" w:rsidRDefault="002300B2" w:rsidP="002300B2">
            <w:pPr>
              <w:pStyle w:val="Subtitle"/>
              <w:rPr>
                <w:sz w:val="20"/>
              </w:rPr>
            </w:pPr>
            <w:r w:rsidRPr="002300B2">
              <w:rPr>
                <w:sz w:val="20"/>
              </w:rPr>
              <w:t>Causes skin irritation.</w:t>
            </w:r>
          </w:p>
          <w:p w14:paraId="3B7F8EA3" w14:textId="77777777" w:rsidR="002300B2" w:rsidRPr="002300B2" w:rsidRDefault="002300B2" w:rsidP="002300B2">
            <w:pPr>
              <w:pStyle w:val="Subtitle"/>
              <w:rPr>
                <w:sz w:val="20"/>
              </w:rPr>
            </w:pPr>
            <w:r w:rsidRPr="002300B2">
              <w:rPr>
                <w:sz w:val="20"/>
              </w:rPr>
              <w:t>Causes eye irritation.</w:t>
            </w:r>
          </w:p>
          <w:p w14:paraId="278FD1AB" w14:textId="77777777" w:rsidR="002300B2" w:rsidRPr="002300B2" w:rsidRDefault="002300B2" w:rsidP="002300B2">
            <w:pPr>
              <w:pStyle w:val="Subtitle"/>
              <w:rPr>
                <w:sz w:val="20"/>
              </w:rPr>
            </w:pPr>
            <w:r w:rsidRPr="002300B2">
              <w:rPr>
                <w:sz w:val="20"/>
              </w:rPr>
              <w:t>May cause respiratory irritation.</w:t>
            </w:r>
          </w:p>
          <w:p w14:paraId="536B476A" w14:textId="77777777" w:rsidR="002300B2" w:rsidRPr="002300B2" w:rsidRDefault="002300B2" w:rsidP="002300B2">
            <w:pPr>
              <w:pStyle w:val="Subtitle"/>
              <w:rPr>
                <w:sz w:val="20"/>
              </w:rPr>
            </w:pPr>
            <w:r w:rsidRPr="002300B2">
              <w:rPr>
                <w:sz w:val="20"/>
              </w:rPr>
              <w:t>Suspected of damaging the unborn child.</w:t>
            </w:r>
          </w:p>
          <w:p w14:paraId="559F937C" w14:textId="77777777" w:rsidR="002300B2" w:rsidRPr="002300B2" w:rsidRDefault="002300B2" w:rsidP="002300B2">
            <w:pPr>
              <w:pStyle w:val="Subtitle"/>
              <w:rPr>
                <w:sz w:val="20"/>
              </w:rPr>
            </w:pPr>
            <w:r w:rsidRPr="002300B2">
              <w:rPr>
                <w:sz w:val="20"/>
              </w:rPr>
              <w:t>Causes damage to organs through prolonged or repeated exposure.</w:t>
            </w:r>
          </w:p>
        </w:tc>
        <w:tc>
          <w:tcPr>
            <w:tcW w:w="5313" w:type="dxa"/>
            <w:gridSpan w:val="2"/>
            <w:shd w:val="clear" w:color="auto" w:fill="auto"/>
          </w:tcPr>
          <w:p w14:paraId="65E9DE0D" w14:textId="77777777" w:rsidR="002300B2" w:rsidRPr="002300B2" w:rsidRDefault="002300B2" w:rsidP="002300B2">
            <w:pPr>
              <w:pStyle w:val="Subtitle"/>
              <w:rPr>
                <w:sz w:val="20"/>
                <w:szCs w:val="24"/>
              </w:rPr>
            </w:pPr>
            <w:r w:rsidRPr="002300B2">
              <w:rPr>
                <w:sz w:val="20"/>
              </w:rPr>
              <w:t>Eye Protection – Use of face shield, chemical googles or safety glasses with side shield protection as appropriate.</w:t>
            </w:r>
          </w:p>
          <w:p w14:paraId="57F8890A" w14:textId="77777777" w:rsidR="002300B2" w:rsidRPr="002300B2" w:rsidRDefault="002300B2" w:rsidP="002300B2">
            <w:pPr>
              <w:pStyle w:val="Subtitle"/>
              <w:rPr>
                <w:sz w:val="20"/>
                <w:szCs w:val="24"/>
              </w:rPr>
            </w:pPr>
            <w:r w:rsidRPr="002300B2">
              <w:rPr>
                <w:sz w:val="20"/>
              </w:rPr>
              <w:t>Safety Preparation – dilute to 5% w/v with water to greatly reduce potential dangers.</w:t>
            </w:r>
          </w:p>
          <w:p w14:paraId="74AE292F" w14:textId="77777777" w:rsidR="002300B2" w:rsidRPr="002300B2" w:rsidRDefault="002300B2" w:rsidP="002300B2">
            <w:pPr>
              <w:pStyle w:val="Subtitle"/>
              <w:rPr>
                <w:sz w:val="20"/>
                <w:szCs w:val="24"/>
              </w:rPr>
            </w:pPr>
            <w:r w:rsidRPr="002300B2">
              <w:rPr>
                <w:sz w:val="20"/>
              </w:rPr>
              <w:t>Hand Protection – Avoid skin contact when removing gloves from hands, do not touch the gloves outer surface.  Dispose of gloves as hazardous waste.</w:t>
            </w:r>
          </w:p>
          <w:p w14:paraId="586EE722" w14:textId="77777777" w:rsidR="002300B2" w:rsidRPr="002300B2" w:rsidRDefault="002300B2" w:rsidP="002300B2">
            <w:pPr>
              <w:pStyle w:val="Subtitle"/>
              <w:rPr>
                <w:sz w:val="20"/>
                <w:szCs w:val="24"/>
              </w:rPr>
            </w:pPr>
            <w:r w:rsidRPr="002300B2">
              <w:rPr>
                <w:sz w:val="20"/>
              </w:rPr>
              <w:t>Body Protection – Clean clothing or protective clothing should be worn, preferably with an apron.</w:t>
            </w:r>
          </w:p>
          <w:p w14:paraId="31A5F552" w14:textId="77777777" w:rsidR="002300B2" w:rsidRPr="002300B2" w:rsidRDefault="002300B2" w:rsidP="002300B2">
            <w:pPr>
              <w:pStyle w:val="Subtitle"/>
              <w:rPr>
                <w:sz w:val="20"/>
                <w:szCs w:val="24"/>
              </w:rPr>
            </w:pPr>
            <w:r w:rsidRPr="002300B2">
              <w:rPr>
                <w:sz w:val="20"/>
                <w:szCs w:val="14"/>
              </w:rPr>
              <w:t> </w:t>
            </w:r>
            <w:r w:rsidRPr="002300B2">
              <w:rPr>
                <w:sz w:val="20"/>
              </w:rPr>
              <w:t>Respiratory Protection – Where ventilation is not adequate, respiratory protection may be required.  Avoid breathing dust, vapours or mists.</w:t>
            </w:r>
          </w:p>
          <w:p w14:paraId="46C108D4" w14:textId="77777777" w:rsidR="002300B2" w:rsidRPr="002300B2" w:rsidRDefault="002300B2" w:rsidP="002300B2">
            <w:pPr>
              <w:pStyle w:val="Subtitle"/>
              <w:rPr>
                <w:sz w:val="20"/>
                <w:szCs w:val="24"/>
              </w:rPr>
            </w:pPr>
            <w:r w:rsidRPr="002300B2">
              <w:rPr>
                <w:sz w:val="20"/>
              </w:rPr>
              <w:t>Footwear – Full enclosed leather footwear must be worn at all times.</w:t>
            </w:r>
          </w:p>
          <w:p w14:paraId="767C9623" w14:textId="77777777" w:rsidR="002300B2" w:rsidRPr="002300B2" w:rsidRDefault="002300B2" w:rsidP="002300B2">
            <w:pPr>
              <w:pStyle w:val="Subtitle"/>
              <w:rPr>
                <w:sz w:val="20"/>
                <w:szCs w:val="24"/>
              </w:rPr>
            </w:pPr>
            <w:r w:rsidRPr="002300B2">
              <w:rPr>
                <w:sz w:val="20"/>
                <w:szCs w:val="14"/>
              </w:rPr>
              <w:t> </w:t>
            </w:r>
            <w:r w:rsidRPr="002300B2">
              <w:rPr>
                <w:sz w:val="20"/>
              </w:rPr>
              <w:t>Hygiene Measures – Wash hands thoroughly after handling this material.  Maintain good housekeeping at all times.</w:t>
            </w:r>
          </w:p>
          <w:p w14:paraId="2498B6DA" w14:textId="77777777" w:rsidR="002300B2" w:rsidRPr="002300B2" w:rsidRDefault="002300B2" w:rsidP="002300B2">
            <w:pPr>
              <w:pStyle w:val="Subtitle"/>
              <w:rPr>
                <w:sz w:val="20"/>
                <w:szCs w:val="24"/>
              </w:rPr>
            </w:pPr>
            <w:r w:rsidRPr="002300B2">
              <w:rPr>
                <w:sz w:val="20"/>
                <w:szCs w:val="14"/>
              </w:rPr>
              <w:t> </w:t>
            </w:r>
            <w:r w:rsidRPr="002300B2">
              <w:rPr>
                <w:sz w:val="20"/>
              </w:rPr>
              <w:t>Location of Students – to be located behind a Perspex screen at a distance of more than 3 metres away from the physical demonstration.</w:t>
            </w:r>
          </w:p>
          <w:p w14:paraId="11AB7FAC" w14:textId="77777777" w:rsidR="002300B2" w:rsidRPr="002300B2" w:rsidRDefault="002300B2" w:rsidP="002300B2">
            <w:pPr>
              <w:pStyle w:val="Subtitle"/>
              <w:rPr>
                <w:sz w:val="20"/>
                <w:szCs w:val="24"/>
              </w:rPr>
            </w:pPr>
            <w:r w:rsidRPr="002300B2">
              <w:rPr>
                <w:sz w:val="20"/>
              </w:rPr>
              <w:t>Storage &amp; Handling – Storage of Potassium Iodide must be as per Australian Standard.</w:t>
            </w:r>
          </w:p>
          <w:p w14:paraId="7B4D9EFB" w14:textId="77777777" w:rsidR="002300B2" w:rsidRPr="002300B2" w:rsidRDefault="002300B2" w:rsidP="002300B2">
            <w:pPr>
              <w:pStyle w:val="Subtitle"/>
              <w:rPr>
                <w:sz w:val="20"/>
                <w:szCs w:val="24"/>
              </w:rPr>
            </w:pPr>
            <w:r w:rsidRPr="002300B2">
              <w:rPr>
                <w:sz w:val="20"/>
                <w:szCs w:val="14"/>
              </w:rPr>
              <w:t> </w:t>
            </w:r>
            <w:r w:rsidRPr="002300B2">
              <w:rPr>
                <w:sz w:val="20"/>
              </w:rPr>
              <w:t>First Aid / First Aid Kit – appropriate facilities are readily available.</w:t>
            </w:r>
          </w:p>
          <w:p w14:paraId="6BD8F78B" w14:textId="77777777" w:rsidR="002300B2" w:rsidRDefault="002300B2" w:rsidP="002300B2">
            <w:pPr>
              <w:pStyle w:val="Subtitle"/>
              <w:rPr>
                <w:sz w:val="20"/>
              </w:rPr>
            </w:pPr>
            <w:r w:rsidRPr="002300B2">
              <w:rPr>
                <w:sz w:val="20"/>
                <w:szCs w:val="14"/>
              </w:rPr>
              <w:t> </w:t>
            </w:r>
            <w:r w:rsidRPr="002300B2">
              <w:rPr>
                <w:sz w:val="20"/>
              </w:rPr>
              <w:t>Emergency Equipment and Evacuation - Appropriate emergency equipment are readily available, with clear access and egress in the event of an emergency.</w:t>
            </w:r>
          </w:p>
          <w:p w14:paraId="7D9D9324" w14:textId="77777777" w:rsidR="007F5521" w:rsidRDefault="007F5521" w:rsidP="007F5521">
            <w:pPr>
              <w:rPr>
                <w:lang w:eastAsia="en-AU"/>
              </w:rPr>
            </w:pPr>
          </w:p>
          <w:p w14:paraId="2122D1D4" w14:textId="77777777" w:rsidR="007F5521" w:rsidRDefault="007F5521" w:rsidP="007F5521">
            <w:pPr>
              <w:rPr>
                <w:lang w:eastAsia="en-AU"/>
              </w:rPr>
            </w:pPr>
          </w:p>
          <w:p w14:paraId="4FD86E55" w14:textId="77777777" w:rsidR="002300B2" w:rsidRDefault="002300B2" w:rsidP="007F5521">
            <w:pPr>
              <w:pStyle w:val="Subtitle"/>
              <w:numPr>
                <w:ilvl w:val="0"/>
                <w:numId w:val="0"/>
              </w:numPr>
              <w:ind w:left="34"/>
              <w:rPr>
                <w:sz w:val="20"/>
              </w:rPr>
            </w:pPr>
          </w:p>
          <w:p w14:paraId="3D0D952F" w14:textId="77777777" w:rsidR="007F5521" w:rsidRPr="007F5521" w:rsidRDefault="007F5521" w:rsidP="007F5521">
            <w:pPr>
              <w:rPr>
                <w:lang w:eastAsia="en-AU"/>
              </w:rPr>
            </w:pPr>
          </w:p>
        </w:tc>
        <w:tc>
          <w:tcPr>
            <w:tcW w:w="320" w:type="dxa"/>
            <w:shd w:val="clear" w:color="auto" w:fill="auto"/>
          </w:tcPr>
          <w:p w14:paraId="4D2111E7" w14:textId="77777777" w:rsidR="002300B2" w:rsidRPr="002300B2" w:rsidRDefault="002300B2" w:rsidP="00642F1A">
            <w:pPr>
              <w:pStyle w:val="Normalintable"/>
              <w:rPr>
                <w:sz w:val="20"/>
              </w:rPr>
            </w:pPr>
            <w:r>
              <w:rPr>
                <w:sz w:val="20"/>
              </w:rPr>
              <w:t>2</w:t>
            </w:r>
          </w:p>
        </w:tc>
        <w:tc>
          <w:tcPr>
            <w:tcW w:w="321" w:type="dxa"/>
            <w:shd w:val="clear" w:color="auto" w:fill="auto"/>
          </w:tcPr>
          <w:p w14:paraId="08B89EFE" w14:textId="77777777" w:rsidR="002300B2" w:rsidRPr="002300B2" w:rsidRDefault="002300B2" w:rsidP="00642F1A">
            <w:pPr>
              <w:pStyle w:val="Normalintable"/>
              <w:rPr>
                <w:sz w:val="20"/>
              </w:rPr>
            </w:pPr>
            <w:r>
              <w:rPr>
                <w:sz w:val="20"/>
              </w:rPr>
              <w:t>1</w:t>
            </w:r>
          </w:p>
        </w:tc>
        <w:tc>
          <w:tcPr>
            <w:tcW w:w="425" w:type="dxa"/>
            <w:shd w:val="clear" w:color="auto" w:fill="auto"/>
          </w:tcPr>
          <w:p w14:paraId="2DB8221C" w14:textId="77777777" w:rsidR="002300B2" w:rsidRPr="002300B2" w:rsidRDefault="002300B2" w:rsidP="00642F1A">
            <w:pPr>
              <w:pStyle w:val="Normalintable"/>
              <w:rPr>
                <w:sz w:val="20"/>
              </w:rPr>
            </w:pPr>
            <w:r>
              <w:rPr>
                <w:sz w:val="20"/>
              </w:rPr>
              <w:t>2</w:t>
            </w:r>
          </w:p>
        </w:tc>
        <w:tc>
          <w:tcPr>
            <w:tcW w:w="425" w:type="dxa"/>
            <w:gridSpan w:val="2"/>
            <w:shd w:val="clear" w:color="auto" w:fill="auto"/>
          </w:tcPr>
          <w:p w14:paraId="0C01499E" w14:textId="77777777" w:rsidR="002300B2" w:rsidRPr="002300B2" w:rsidRDefault="002300B2" w:rsidP="00642F1A">
            <w:pPr>
              <w:pStyle w:val="Normalintable"/>
              <w:rPr>
                <w:sz w:val="20"/>
              </w:rPr>
            </w:pPr>
            <w:r>
              <w:rPr>
                <w:sz w:val="20"/>
              </w:rPr>
              <w:t>L</w:t>
            </w:r>
          </w:p>
        </w:tc>
        <w:tc>
          <w:tcPr>
            <w:tcW w:w="3095" w:type="dxa"/>
            <w:gridSpan w:val="5"/>
            <w:shd w:val="clear" w:color="auto" w:fill="auto"/>
          </w:tcPr>
          <w:p w14:paraId="2871E3C7" w14:textId="77777777" w:rsidR="002300B2" w:rsidRPr="002300B2" w:rsidRDefault="002300B2" w:rsidP="005A1690">
            <w:pPr>
              <w:pStyle w:val="Normalintable"/>
              <w:rPr>
                <w:sz w:val="20"/>
              </w:rPr>
            </w:pPr>
          </w:p>
        </w:tc>
      </w:tr>
      <w:tr w:rsidR="007F5521" w:rsidRPr="002300B2" w14:paraId="067C6BF8" w14:textId="77777777" w:rsidTr="007F5521">
        <w:tc>
          <w:tcPr>
            <w:tcW w:w="1535" w:type="dxa"/>
          </w:tcPr>
          <w:p w14:paraId="0064D4D1" w14:textId="77777777" w:rsidR="007F5521" w:rsidRPr="002300B2" w:rsidRDefault="007F5521" w:rsidP="00E474EA">
            <w:pPr>
              <w:pStyle w:val="Normalintable"/>
              <w:rPr>
                <w:b/>
                <w:sz w:val="20"/>
              </w:rPr>
            </w:pPr>
            <w:r w:rsidRPr="002300B2">
              <w:rPr>
                <w:b/>
                <w:sz w:val="20"/>
              </w:rPr>
              <w:lastRenderedPageBreak/>
              <w:t>Specific activity</w:t>
            </w:r>
          </w:p>
        </w:tc>
        <w:tc>
          <w:tcPr>
            <w:tcW w:w="1535" w:type="dxa"/>
            <w:gridSpan w:val="2"/>
            <w:shd w:val="clear" w:color="auto" w:fill="auto"/>
          </w:tcPr>
          <w:p w14:paraId="3744F34C" w14:textId="77777777" w:rsidR="007F5521" w:rsidRPr="002300B2" w:rsidRDefault="007F5521" w:rsidP="00E474EA">
            <w:pPr>
              <w:pStyle w:val="Normalintable"/>
              <w:rPr>
                <w:b/>
                <w:sz w:val="20"/>
              </w:rPr>
            </w:pPr>
            <w:r w:rsidRPr="002300B2">
              <w:rPr>
                <w:b/>
                <w:sz w:val="20"/>
              </w:rPr>
              <w:t>Potential risk/hazard</w:t>
            </w:r>
          </w:p>
        </w:tc>
        <w:tc>
          <w:tcPr>
            <w:tcW w:w="1892" w:type="dxa"/>
            <w:gridSpan w:val="3"/>
            <w:shd w:val="clear" w:color="auto" w:fill="auto"/>
          </w:tcPr>
          <w:p w14:paraId="6B368C3D" w14:textId="77777777" w:rsidR="007F5521" w:rsidRPr="002300B2" w:rsidRDefault="007F5521" w:rsidP="00E474EA">
            <w:pPr>
              <w:pStyle w:val="Normalintable"/>
              <w:rPr>
                <w:b/>
                <w:sz w:val="20"/>
              </w:rPr>
            </w:pPr>
            <w:r w:rsidRPr="002300B2">
              <w:rPr>
                <w:b/>
                <w:sz w:val="20"/>
              </w:rPr>
              <w:t xml:space="preserve">Result of occurrence </w:t>
            </w:r>
          </w:p>
          <w:p w14:paraId="26AF0263" w14:textId="77777777" w:rsidR="007F5521" w:rsidRPr="002300B2" w:rsidRDefault="007F5521" w:rsidP="00E474EA">
            <w:pPr>
              <w:pStyle w:val="Normalintable"/>
              <w:rPr>
                <w:b/>
                <w:sz w:val="20"/>
              </w:rPr>
            </w:pPr>
          </w:p>
        </w:tc>
        <w:tc>
          <w:tcPr>
            <w:tcW w:w="5454" w:type="dxa"/>
            <w:gridSpan w:val="3"/>
            <w:shd w:val="clear" w:color="auto" w:fill="auto"/>
          </w:tcPr>
          <w:p w14:paraId="22FB5E1E" w14:textId="77777777" w:rsidR="007F5521" w:rsidRPr="002300B2" w:rsidRDefault="007F5521" w:rsidP="00E474EA">
            <w:pPr>
              <w:pStyle w:val="Normalintable"/>
              <w:rPr>
                <w:b/>
                <w:sz w:val="20"/>
              </w:rPr>
            </w:pPr>
            <w:r w:rsidRPr="002300B2">
              <w:rPr>
                <w:b/>
                <w:sz w:val="20"/>
              </w:rPr>
              <w:t xml:space="preserve">Precaution taken to control the risk </w:t>
            </w:r>
          </w:p>
          <w:p w14:paraId="205669AF" w14:textId="77777777" w:rsidR="007F5521" w:rsidRPr="002300B2" w:rsidRDefault="007F5521" w:rsidP="00E474EA">
            <w:pPr>
              <w:pStyle w:val="Normalintable"/>
              <w:rPr>
                <w:b/>
                <w:sz w:val="20"/>
              </w:rPr>
            </w:pPr>
          </w:p>
        </w:tc>
        <w:tc>
          <w:tcPr>
            <w:tcW w:w="320" w:type="dxa"/>
            <w:shd w:val="clear" w:color="auto" w:fill="auto"/>
          </w:tcPr>
          <w:p w14:paraId="2E212EAD" w14:textId="77777777" w:rsidR="007F5521" w:rsidRPr="002300B2" w:rsidRDefault="007F5521" w:rsidP="00E474EA">
            <w:pPr>
              <w:pStyle w:val="Normalintable"/>
              <w:rPr>
                <w:b/>
                <w:sz w:val="20"/>
              </w:rPr>
            </w:pPr>
            <w:r w:rsidRPr="002300B2">
              <w:rPr>
                <w:b/>
                <w:sz w:val="20"/>
              </w:rPr>
              <w:t xml:space="preserve">S </w:t>
            </w:r>
          </w:p>
          <w:p w14:paraId="4A085CFE" w14:textId="77777777" w:rsidR="007F5521" w:rsidRPr="002300B2" w:rsidRDefault="007F5521" w:rsidP="00E474EA">
            <w:pPr>
              <w:pStyle w:val="Normalintable"/>
              <w:rPr>
                <w:b/>
                <w:sz w:val="20"/>
              </w:rPr>
            </w:pPr>
          </w:p>
        </w:tc>
        <w:tc>
          <w:tcPr>
            <w:tcW w:w="321" w:type="dxa"/>
            <w:shd w:val="clear" w:color="auto" w:fill="auto"/>
          </w:tcPr>
          <w:p w14:paraId="3DE45451" w14:textId="77777777" w:rsidR="007F5521" w:rsidRPr="002300B2" w:rsidRDefault="007F5521" w:rsidP="00E474EA">
            <w:pPr>
              <w:pStyle w:val="Normalintable"/>
              <w:rPr>
                <w:b/>
                <w:sz w:val="20"/>
              </w:rPr>
            </w:pPr>
            <w:r w:rsidRPr="002300B2">
              <w:rPr>
                <w:b/>
                <w:sz w:val="20"/>
              </w:rPr>
              <w:t xml:space="preserve">P </w:t>
            </w:r>
          </w:p>
          <w:p w14:paraId="7B836B4F" w14:textId="77777777" w:rsidR="007F5521" w:rsidRPr="002300B2" w:rsidRDefault="007F5521" w:rsidP="00E474EA">
            <w:pPr>
              <w:pStyle w:val="Normalintable"/>
              <w:rPr>
                <w:b/>
                <w:sz w:val="20"/>
              </w:rPr>
            </w:pPr>
          </w:p>
        </w:tc>
        <w:tc>
          <w:tcPr>
            <w:tcW w:w="425" w:type="dxa"/>
            <w:shd w:val="clear" w:color="auto" w:fill="auto"/>
          </w:tcPr>
          <w:p w14:paraId="7BB8A544" w14:textId="77777777" w:rsidR="007F5521" w:rsidRPr="002300B2" w:rsidRDefault="007F5521" w:rsidP="00E474EA">
            <w:pPr>
              <w:pStyle w:val="Normalintable"/>
              <w:rPr>
                <w:b/>
                <w:sz w:val="20"/>
              </w:rPr>
            </w:pPr>
            <w:r w:rsidRPr="002300B2">
              <w:rPr>
                <w:b/>
                <w:sz w:val="20"/>
              </w:rPr>
              <w:t>c/</w:t>
            </w:r>
          </w:p>
          <w:p w14:paraId="75A90D5F" w14:textId="77777777" w:rsidR="007F5521" w:rsidRPr="002300B2" w:rsidRDefault="007F5521" w:rsidP="00E474EA">
            <w:pPr>
              <w:pStyle w:val="Normalintable"/>
              <w:rPr>
                <w:b/>
                <w:sz w:val="20"/>
              </w:rPr>
            </w:pPr>
            <w:r w:rsidRPr="002300B2">
              <w:rPr>
                <w:b/>
                <w:sz w:val="20"/>
              </w:rPr>
              <w:t xml:space="preserve">no </w:t>
            </w:r>
          </w:p>
        </w:tc>
        <w:tc>
          <w:tcPr>
            <w:tcW w:w="425" w:type="dxa"/>
            <w:gridSpan w:val="2"/>
            <w:shd w:val="clear" w:color="auto" w:fill="auto"/>
          </w:tcPr>
          <w:p w14:paraId="7172F676" w14:textId="77777777" w:rsidR="007F5521" w:rsidRPr="002300B2" w:rsidRDefault="007F5521" w:rsidP="00E474EA">
            <w:pPr>
              <w:pStyle w:val="Normalintable"/>
              <w:rPr>
                <w:b/>
                <w:sz w:val="20"/>
              </w:rPr>
            </w:pPr>
            <w:r w:rsidRPr="002300B2">
              <w:rPr>
                <w:b/>
                <w:sz w:val="12"/>
              </w:rPr>
              <w:t xml:space="preserve">Risk level </w:t>
            </w:r>
          </w:p>
        </w:tc>
        <w:tc>
          <w:tcPr>
            <w:tcW w:w="3095" w:type="dxa"/>
            <w:gridSpan w:val="5"/>
            <w:shd w:val="clear" w:color="auto" w:fill="auto"/>
          </w:tcPr>
          <w:p w14:paraId="6265FDEF" w14:textId="77777777" w:rsidR="007F5521" w:rsidRPr="002300B2" w:rsidRDefault="007F5521" w:rsidP="00E474EA">
            <w:pPr>
              <w:pStyle w:val="Normalintable"/>
              <w:rPr>
                <w:b/>
                <w:sz w:val="20"/>
              </w:rPr>
            </w:pPr>
            <w:r w:rsidRPr="002300B2">
              <w:rPr>
                <w:b/>
                <w:sz w:val="20"/>
              </w:rPr>
              <w:t xml:space="preserve">Further action required </w:t>
            </w:r>
          </w:p>
          <w:p w14:paraId="7DCB9768" w14:textId="77777777" w:rsidR="007F5521" w:rsidRPr="002300B2" w:rsidRDefault="007F5521" w:rsidP="00E474EA">
            <w:pPr>
              <w:pStyle w:val="Normalintable"/>
              <w:rPr>
                <w:b/>
                <w:sz w:val="20"/>
              </w:rPr>
            </w:pPr>
          </w:p>
        </w:tc>
      </w:tr>
      <w:tr w:rsidR="002300B2" w:rsidRPr="002300B2" w14:paraId="76E58D94" w14:textId="77777777" w:rsidTr="007F5521">
        <w:tc>
          <w:tcPr>
            <w:tcW w:w="1535" w:type="dxa"/>
          </w:tcPr>
          <w:p w14:paraId="6E46ADE2" w14:textId="77777777" w:rsidR="002300B2" w:rsidRPr="002300B2" w:rsidRDefault="002300B2" w:rsidP="002300B2">
            <w:pPr>
              <w:rPr>
                <w:sz w:val="20"/>
              </w:rPr>
            </w:pPr>
            <w:r w:rsidRPr="002300B2">
              <w:rPr>
                <w:sz w:val="20"/>
              </w:rPr>
              <w:t>Coloured Fire</w:t>
            </w:r>
          </w:p>
          <w:p w14:paraId="2889980F" w14:textId="77777777" w:rsidR="002300B2" w:rsidRPr="002300B2" w:rsidRDefault="002300B2" w:rsidP="002300B2">
            <w:pPr>
              <w:rPr>
                <w:sz w:val="20"/>
              </w:rPr>
            </w:pPr>
          </w:p>
        </w:tc>
        <w:tc>
          <w:tcPr>
            <w:tcW w:w="1535" w:type="dxa"/>
            <w:gridSpan w:val="2"/>
            <w:shd w:val="clear" w:color="auto" w:fill="auto"/>
          </w:tcPr>
          <w:p w14:paraId="419B5316" w14:textId="77777777" w:rsidR="002300B2" w:rsidRPr="002300B2" w:rsidRDefault="002300B2" w:rsidP="005A1690">
            <w:pPr>
              <w:pStyle w:val="Header"/>
              <w:jc w:val="both"/>
              <w:rPr>
                <w:sz w:val="20"/>
                <w:szCs w:val="22"/>
              </w:rPr>
            </w:pPr>
            <w:r w:rsidRPr="002300B2">
              <w:rPr>
                <w:sz w:val="20"/>
                <w:szCs w:val="22"/>
              </w:rPr>
              <w:t>Copper sulphate. %5 w/v with water (potassium iodide)</w:t>
            </w:r>
          </w:p>
        </w:tc>
        <w:tc>
          <w:tcPr>
            <w:tcW w:w="1892" w:type="dxa"/>
            <w:gridSpan w:val="3"/>
            <w:shd w:val="clear" w:color="auto" w:fill="auto"/>
          </w:tcPr>
          <w:p w14:paraId="7ECF5273" w14:textId="77777777" w:rsidR="002300B2" w:rsidRPr="002300B2" w:rsidRDefault="002300B2" w:rsidP="002300B2">
            <w:pPr>
              <w:pStyle w:val="Subtitle"/>
              <w:rPr>
                <w:sz w:val="20"/>
              </w:rPr>
            </w:pPr>
            <w:r w:rsidRPr="002300B2">
              <w:rPr>
                <w:sz w:val="20"/>
              </w:rPr>
              <w:t xml:space="preserve">H302 Harmful if swallowed. </w:t>
            </w:r>
          </w:p>
          <w:p w14:paraId="729AEF59" w14:textId="77777777" w:rsidR="002300B2" w:rsidRPr="002300B2" w:rsidRDefault="002300B2" w:rsidP="002300B2">
            <w:pPr>
              <w:pStyle w:val="Subtitle"/>
              <w:rPr>
                <w:sz w:val="20"/>
              </w:rPr>
            </w:pPr>
            <w:r w:rsidRPr="002300B2">
              <w:rPr>
                <w:sz w:val="20"/>
              </w:rPr>
              <w:t xml:space="preserve">H315 Causes skin irritation. </w:t>
            </w:r>
          </w:p>
          <w:p w14:paraId="3CDD26FD" w14:textId="77777777" w:rsidR="002300B2" w:rsidRPr="002300B2" w:rsidRDefault="002300B2" w:rsidP="002300B2">
            <w:pPr>
              <w:pStyle w:val="Subtitle"/>
              <w:rPr>
                <w:sz w:val="20"/>
              </w:rPr>
            </w:pPr>
            <w:r w:rsidRPr="002300B2">
              <w:rPr>
                <w:sz w:val="20"/>
              </w:rPr>
              <w:t xml:space="preserve">H319 Causes serious eye irritation. </w:t>
            </w:r>
          </w:p>
          <w:p w14:paraId="0B2D82EB" w14:textId="77777777" w:rsidR="002300B2" w:rsidRPr="002300B2" w:rsidRDefault="002300B2" w:rsidP="002300B2">
            <w:pPr>
              <w:pStyle w:val="Subtitle"/>
              <w:rPr>
                <w:sz w:val="20"/>
              </w:rPr>
            </w:pPr>
            <w:r w:rsidRPr="002300B2">
              <w:rPr>
                <w:sz w:val="20"/>
              </w:rPr>
              <w:t xml:space="preserve">H400 Very toxic to aquatic life. </w:t>
            </w:r>
          </w:p>
          <w:p w14:paraId="6C041E07" w14:textId="77777777" w:rsidR="002300B2" w:rsidRPr="002300B2" w:rsidRDefault="002300B2" w:rsidP="002300B2">
            <w:pPr>
              <w:pStyle w:val="Subtitle"/>
              <w:rPr>
                <w:sz w:val="20"/>
              </w:rPr>
            </w:pPr>
            <w:r w:rsidRPr="002300B2">
              <w:rPr>
                <w:sz w:val="20"/>
              </w:rPr>
              <w:t>H410 Very toxic to aquatic life with long lasting effects.</w:t>
            </w:r>
          </w:p>
        </w:tc>
        <w:tc>
          <w:tcPr>
            <w:tcW w:w="5454" w:type="dxa"/>
            <w:gridSpan w:val="3"/>
            <w:shd w:val="clear" w:color="auto" w:fill="auto"/>
          </w:tcPr>
          <w:p w14:paraId="7500D645" w14:textId="77777777" w:rsidR="002300B2" w:rsidRPr="002300B2" w:rsidRDefault="002300B2" w:rsidP="00B25602">
            <w:pPr>
              <w:pStyle w:val="Subtitle"/>
              <w:rPr>
                <w:sz w:val="20"/>
                <w:szCs w:val="24"/>
              </w:rPr>
            </w:pPr>
            <w:r w:rsidRPr="002300B2">
              <w:rPr>
                <w:sz w:val="20"/>
              </w:rPr>
              <w:t>Eye Protection – Use of face shield, chemical googles or safety glasses with side shield protection as appropriate.</w:t>
            </w:r>
          </w:p>
          <w:p w14:paraId="3C290C47" w14:textId="77777777" w:rsidR="002300B2" w:rsidRPr="002300B2" w:rsidRDefault="002300B2" w:rsidP="00B25602">
            <w:pPr>
              <w:pStyle w:val="Subtitle"/>
              <w:rPr>
                <w:sz w:val="20"/>
                <w:szCs w:val="24"/>
              </w:rPr>
            </w:pPr>
            <w:r w:rsidRPr="002300B2">
              <w:rPr>
                <w:sz w:val="20"/>
              </w:rPr>
              <w:t>Safety Preparation – dilute to 5% w/v with water to greatly reduce potential dangers.</w:t>
            </w:r>
          </w:p>
          <w:p w14:paraId="0DC8D956" w14:textId="77777777" w:rsidR="002300B2" w:rsidRPr="002300B2" w:rsidRDefault="002300B2" w:rsidP="00B25602">
            <w:pPr>
              <w:pStyle w:val="Subtitle"/>
              <w:rPr>
                <w:sz w:val="20"/>
                <w:szCs w:val="24"/>
              </w:rPr>
            </w:pPr>
            <w:r w:rsidRPr="002300B2">
              <w:rPr>
                <w:sz w:val="20"/>
              </w:rPr>
              <w:t xml:space="preserve">Hand Protection – Avoid skin contact when removing gloves from hands, do not touch the gloves outer surface.  </w:t>
            </w:r>
          </w:p>
          <w:p w14:paraId="6D466E0A" w14:textId="77777777" w:rsidR="002300B2" w:rsidRPr="002300B2" w:rsidRDefault="002300B2" w:rsidP="00B25602">
            <w:pPr>
              <w:pStyle w:val="Subtitle"/>
              <w:rPr>
                <w:sz w:val="20"/>
                <w:szCs w:val="24"/>
              </w:rPr>
            </w:pPr>
            <w:r w:rsidRPr="002300B2">
              <w:rPr>
                <w:sz w:val="20"/>
              </w:rPr>
              <w:t>Body Protection – Clean clothing or protective clothing should be worn, preferably with an apron.</w:t>
            </w:r>
          </w:p>
          <w:p w14:paraId="41F85F82" w14:textId="77777777" w:rsidR="002300B2" w:rsidRPr="002300B2" w:rsidRDefault="002300B2" w:rsidP="00B25602">
            <w:pPr>
              <w:pStyle w:val="Subtitle"/>
              <w:rPr>
                <w:sz w:val="20"/>
                <w:szCs w:val="24"/>
              </w:rPr>
            </w:pPr>
            <w:r w:rsidRPr="002300B2">
              <w:rPr>
                <w:sz w:val="20"/>
                <w:szCs w:val="14"/>
              </w:rPr>
              <w:t> </w:t>
            </w:r>
            <w:r w:rsidRPr="002300B2">
              <w:rPr>
                <w:sz w:val="20"/>
              </w:rPr>
              <w:t>Respiratory Protection – Where ventilation is not adequate, respiratory protection may be required.  Avoid breathing dust, vapours or mists.</w:t>
            </w:r>
          </w:p>
          <w:p w14:paraId="7074CB07" w14:textId="77777777" w:rsidR="002300B2" w:rsidRPr="002300B2" w:rsidRDefault="002300B2" w:rsidP="00B25602">
            <w:pPr>
              <w:pStyle w:val="Subtitle"/>
              <w:rPr>
                <w:sz w:val="20"/>
                <w:szCs w:val="24"/>
              </w:rPr>
            </w:pPr>
            <w:r w:rsidRPr="002300B2">
              <w:rPr>
                <w:sz w:val="20"/>
              </w:rPr>
              <w:t>Footwear – Full enclosed leather footwear must be worn at all times.</w:t>
            </w:r>
          </w:p>
          <w:p w14:paraId="4B9DAC5A" w14:textId="77777777" w:rsidR="002300B2" w:rsidRPr="002300B2" w:rsidRDefault="002300B2" w:rsidP="00B25602">
            <w:pPr>
              <w:pStyle w:val="Subtitle"/>
              <w:rPr>
                <w:sz w:val="20"/>
                <w:szCs w:val="24"/>
              </w:rPr>
            </w:pPr>
            <w:r w:rsidRPr="002300B2">
              <w:rPr>
                <w:sz w:val="20"/>
                <w:szCs w:val="14"/>
              </w:rPr>
              <w:t> </w:t>
            </w:r>
            <w:r w:rsidRPr="002300B2">
              <w:rPr>
                <w:sz w:val="20"/>
              </w:rPr>
              <w:t>Hygiene Measures – Wash hands thoroughly after handling this material.  Maintain good housekeeping at all times.</w:t>
            </w:r>
          </w:p>
          <w:p w14:paraId="7AE9C63E" w14:textId="77777777" w:rsidR="002300B2" w:rsidRPr="002300B2" w:rsidRDefault="002300B2" w:rsidP="00B25602">
            <w:pPr>
              <w:pStyle w:val="Subtitle"/>
              <w:rPr>
                <w:sz w:val="20"/>
                <w:szCs w:val="24"/>
              </w:rPr>
            </w:pPr>
            <w:r w:rsidRPr="002300B2">
              <w:rPr>
                <w:sz w:val="20"/>
                <w:szCs w:val="14"/>
              </w:rPr>
              <w:t> </w:t>
            </w:r>
            <w:r w:rsidRPr="002300B2">
              <w:rPr>
                <w:sz w:val="20"/>
              </w:rPr>
              <w:t>Location of Students – to be located behind a Perspex screen at a distance of more than 3 metres away from the physical demonstration.</w:t>
            </w:r>
          </w:p>
          <w:p w14:paraId="756738A6" w14:textId="77777777" w:rsidR="002300B2" w:rsidRPr="002300B2" w:rsidRDefault="002300B2" w:rsidP="00B25602">
            <w:pPr>
              <w:pStyle w:val="Subtitle"/>
              <w:rPr>
                <w:sz w:val="20"/>
              </w:rPr>
            </w:pPr>
            <w:r w:rsidRPr="002300B2">
              <w:rPr>
                <w:sz w:val="20"/>
              </w:rPr>
              <w:t>Storage &amp; Handling – Storage of Copper sulphate must be as per Australian Standard.</w:t>
            </w:r>
          </w:p>
          <w:p w14:paraId="13F52986" w14:textId="77777777" w:rsidR="002300B2" w:rsidRPr="002300B2" w:rsidRDefault="002300B2" w:rsidP="00B25602">
            <w:pPr>
              <w:pStyle w:val="Subtitle"/>
              <w:rPr>
                <w:sz w:val="20"/>
              </w:rPr>
            </w:pPr>
            <w:r w:rsidRPr="002300B2">
              <w:rPr>
                <w:sz w:val="20"/>
              </w:rPr>
              <w:t>Disposal – DO NOT wash down sink. Wipe with paper towel first and dispose in land fill. Then rinse.</w:t>
            </w:r>
          </w:p>
          <w:p w14:paraId="3F46BED7" w14:textId="77777777" w:rsidR="002300B2" w:rsidRPr="002300B2" w:rsidRDefault="002300B2" w:rsidP="00B25602">
            <w:pPr>
              <w:pStyle w:val="Subtitle"/>
              <w:rPr>
                <w:sz w:val="20"/>
                <w:szCs w:val="24"/>
              </w:rPr>
            </w:pPr>
            <w:r w:rsidRPr="002300B2">
              <w:rPr>
                <w:sz w:val="20"/>
                <w:szCs w:val="14"/>
              </w:rPr>
              <w:t> </w:t>
            </w:r>
            <w:r w:rsidRPr="002300B2">
              <w:rPr>
                <w:sz w:val="20"/>
              </w:rPr>
              <w:t>First Aid / First Aid Kit – appropriate facilities are readily available.</w:t>
            </w:r>
          </w:p>
          <w:p w14:paraId="18140AAF" w14:textId="77777777" w:rsidR="007F5521" w:rsidRPr="007F5521" w:rsidRDefault="002300B2" w:rsidP="007F5521">
            <w:pPr>
              <w:pStyle w:val="Subtitle"/>
            </w:pPr>
            <w:r w:rsidRPr="007F5521">
              <w:rPr>
                <w:sz w:val="20"/>
                <w:szCs w:val="14"/>
              </w:rPr>
              <w:t> </w:t>
            </w:r>
            <w:r w:rsidRPr="007F5521">
              <w:rPr>
                <w:sz w:val="20"/>
              </w:rPr>
              <w:t>Emergency Equipment and Evacuation - Appropriate emergency equipment are readily available, with clear access and egress in the event of an emergency.</w:t>
            </w:r>
          </w:p>
        </w:tc>
        <w:tc>
          <w:tcPr>
            <w:tcW w:w="320" w:type="dxa"/>
            <w:shd w:val="clear" w:color="auto" w:fill="auto"/>
          </w:tcPr>
          <w:p w14:paraId="53EAA77A" w14:textId="77777777" w:rsidR="002300B2" w:rsidRDefault="002300B2" w:rsidP="00642F1A">
            <w:pPr>
              <w:pStyle w:val="Normalintable"/>
              <w:rPr>
                <w:sz w:val="20"/>
              </w:rPr>
            </w:pPr>
            <w:r>
              <w:rPr>
                <w:sz w:val="20"/>
              </w:rPr>
              <w:t>2</w:t>
            </w:r>
          </w:p>
        </w:tc>
        <w:tc>
          <w:tcPr>
            <w:tcW w:w="321" w:type="dxa"/>
            <w:shd w:val="clear" w:color="auto" w:fill="auto"/>
          </w:tcPr>
          <w:p w14:paraId="6C27CD3B" w14:textId="77777777" w:rsidR="002300B2" w:rsidRDefault="002300B2" w:rsidP="00642F1A">
            <w:pPr>
              <w:pStyle w:val="Normalintable"/>
              <w:rPr>
                <w:sz w:val="20"/>
              </w:rPr>
            </w:pPr>
            <w:r>
              <w:rPr>
                <w:sz w:val="20"/>
              </w:rPr>
              <w:t>1</w:t>
            </w:r>
          </w:p>
        </w:tc>
        <w:tc>
          <w:tcPr>
            <w:tcW w:w="425" w:type="dxa"/>
            <w:shd w:val="clear" w:color="auto" w:fill="auto"/>
          </w:tcPr>
          <w:p w14:paraId="4DF94F70" w14:textId="77777777" w:rsidR="002300B2" w:rsidRDefault="002300B2" w:rsidP="00642F1A">
            <w:pPr>
              <w:pStyle w:val="Normalintable"/>
              <w:rPr>
                <w:sz w:val="20"/>
              </w:rPr>
            </w:pPr>
            <w:r>
              <w:rPr>
                <w:sz w:val="20"/>
              </w:rPr>
              <w:t>2</w:t>
            </w:r>
          </w:p>
        </w:tc>
        <w:tc>
          <w:tcPr>
            <w:tcW w:w="425" w:type="dxa"/>
            <w:gridSpan w:val="2"/>
            <w:shd w:val="clear" w:color="auto" w:fill="auto"/>
          </w:tcPr>
          <w:p w14:paraId="70695107" w14:textId="77777777" w:rsidR="002300B2" w:rsidRDefault="002300B2" w:rsidP="00642F1A">
            <w:pPr>
              <w:pStyle w:val="Normalintable"/>
              <w:rPr>
                <w:sz w:val="20"/>
              </w:rPr>
            </w:pPr>
            <w:r>
              <w:rPr>
                <w:sz w:val="20"/>
              </w:rPr>
              <w:t xml:space="preserve">L </w:t>
            </w:r>
          </w:p>
        </w:tc>
        <w:tc>
          <w:tcPr>
            <w:tcW w:w="3095" w:type="dxa"/>
            <w:gridSpan w:val="5"/>
            <w:shd w:val="clear" w:color="auto" w:fill="auto"/>
          </w:tcPr>
          <w:p w14:paraId="1356757A" w14:textId="77777777" w:rsidR="002300B2" w:rsidRPr="002300B2" w:rsidRDefault="002300B2" w:rsidP="005A1690">
            <w:pPr>
              <w:pStyle w:val="Normalintable"/>
              <w:rPr>
                <w:sz w:val="20"/>
              </w:rPr>
            </w:pPr>
          </w:p>
        </w:tc>
      </w:tr>
      <w:tr w:rsidR="007F5521" w:rsidRPr="002300B2" w14:paraId="7D2BD838" w14:textId="77777777" w:rsidTr="007F5521">
        <w:tc>
          <w:tcPr>
            <w:tcW w:w="1535" w:type="dxa"/>
            <w:tcBorders>
              <w:top w:val="single" w:sz="4" w:space="0" w:color="auto"/>
              <w:left w:val="single" w:sz="4" w:space="0" w:color="auto"/>
              <w:bottom w:val="single" w:sz="4" w:space="0" w:color="auto"/>
              <w:right w:val="single" w:sz="4" w:space="0" w:color="auto"/>
            </w:tcBorders>
          </w:tcPr>
          <w:p w14:paraId="5F7552D0" w14:textId="77777777" w:rsidR="007F5521" w:rsidRPr="002300B2" w:rsidRDefault="007F5521" w:rsidP="00E474EA">
            <w:pPr>
              <w:rPr>
                <w:sz w:val="20"/>
                <w:szCs w:val="22"/>
              </w:rPr>
            </w:pPr>
            <w:r w:rsidRPr="002300B2">
              <w:rPr>
                <w:sz w:val="20"/>
                <w:szCs w:val="22"/>
              </w:rPr>
              <w:t>General</w:t>
            </w:r>
          </w:p>
        </w:tc>
        <w:tc>
          <w:tcPr>
            <w:tcW w:w="1535" w:type="dxa"/>
            <w:gridSpan w:val="2"/>
            <w:tcBorders>
              <w:top w:val="single" w:sz="4" w:space="0" w:color="auto"/>
              <w:left w:val="single" w:sz="4" w:space="0" w:color="auto"/>
              <w:bottom w:val="single" w:sz="4" w:space="0" w:color="auto"/>
              <w:right w:val="single" w:sz="4" w:space="0" w:color="auto"/>
            </w:tcBorders>
            <w:shd w:val="clear" w:color="auto" w:fill="auto"/>
          </w:tcPr>
          <w:p w14:paraId="32F6CCB5" w14:textId="77777777" w:rsidR="007F5521" w:rsidRPr="002300B2" w:rsidRDefault="007F5521" w:rsidP="00E474EA">
            <w:pPr>
              <w:jc w:val="both"/>
              <w:rPr>
                <w:sz w:val="20"/>
                <w:szCs w:val="22"/>
              </w:rPr>
            </w:pPr>
            <w:r w:rsidRPr="002300B2">
              <w:rPr>
                <w:sz w:val="20"/>
                <w:szCs w:val="22"/>
              </w:rPr>
              <w:t>Glass containers</w:t>
            </w:r>
          </w:p>
        </w:tc>
        <w:tc>
          <w:tcPr>
            <w:tcW w:w="1892" w:type="dxa"/>
            <w:gridSpan w:val="3"/>
            <w:tcBorders>
              <w:top w:val="single" w:sz="4" w:space="0" w:color="auto"/>
              <w:left w:val="single" w:sz="4" w:space="0" w:color="auto"/>
              <w:bottom w:val="single" w:sz="4" w:space="0" w:color="auto"/>
              <w:right w:val="single" w:sz="4" w:space="0" w:color="auto"/>
            </w:tcBorders>
            <w:shd w:val="clear" w:color="auto" w:fill="auto"/>
          </w:tcPr>
          <w:p w14:paraId="4117F8BF" w14:textId="77777777" w:rsidR="007F5521" w:rsidRPr="002300B2" w:rsidRDefault="007F5521" w:rsidP="00E474EA">
            <w:pPr>
              <w:pStyle w:val="Subtitle"/>
              <w:rPr>
                <w:sz w:val="20"/>
              </w:rPr>
            </w:pPr>
            <w:r w:rsidRPr="002300B2">
              <w:rPr>
                <w:sz w:val="20"/>
                <w:szCs w:val="22"/>
              </w:rPr>
              <w:t>Break hazard, sharp edges.</w:t>
            </w:r>
          </w:p>
        </w:tc>
        <w:tc>
          <w:tcPr>
            <w:tcW w:w="5454" w:type="dxa"/>
            <w:gridSpan w:val="3"/>
            <w:tcBorders>
              <w:top w:val="single" w:sz="4" w:space="0" w:color="auto"/>
              <w:left w:val="single" w:sz="4" w:space="0" w:color="auto"/>
              <w:bottom w:val="single" w:sz="4" w:space="0" w:color="auto"/>
              <w:right w:val="single" w:sz="4" w:space="0" w:color="auto"/>
            </w:tcBorders>
            <w:shd w:val="clear" w:color="auto" w:fill="auto"/>
          </w:tcPr>
          <w:p w14:paraId="4FAE8BAE" w14:textId="77777777" w:rsidR="007F5521" w:rsidRPr="002300B2" w:rsidRDefault="007F5521" w:rsidP="00E474EA">
            <w:pPr>
              <w:pStyle w:val="Subtitle"/>
              <w:rPr>
                <w:sz w:val="20"/>
              </w:rPr>
            </w:pPr>
            <w:r w:rsidRPr="002300B2">
              <w:rPr>
                <w:sz w:val="20"/>
              </w:rPr>
              <w:t>Used only when necessary. Careful handling at all times.</w:t>
            </w:r>
          </w:p>
          <w:p w14:paraId="7631794F" w14:textId="77777777" w:rsidR="007F5521" w:rsidRPr="002300B2" w:rsidRDefault="007F5521" w:rsidP="00E474EA">
            <w:pPr>
              <w:pStyle w:val="Subtitle"/>
              <w:rPr>
                <w:sz w:val="20"/>
              </w:rPr>
            </w:pPr>
            <w:r w:rsidRPr="002300B2">
              <w:rPr>
                <w:sz w:val="20"/>
              </w:rPr>
              <w:t>In case of breakage, gather shards using gloves and place in a plastic bag for landfill disposal. Carefully sweep the area, preferably vacuum.</w:t>
            </w: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6307C981" w14:textId="77777777" w:rsidR="007F5521" w:rsidRDefault="007F5521" w:rsidP="00E474EA">
            <w:pPr>
              <w:pStyle w:val="Normalintable"/>
              <w:rPr>
                <w:sz w:val="20"/>
              </w:rPr>
            </w:pPr>
            <w:r>
              <w:rPr>
                <w:sz w:val="20"/>
              </w:rPr>
              <w:t>3</w:t>
            </w:r>
          </w:p>
        </w:tc>
        <w:tc>
          <w:tcPr>
            <w:tcW w:w="321" w:type="dxa"/>
            <w:tcBorders>
              <w:top w:val="single" w:sz="4" w:space="0" w:color="auto"/>
              <w:left w:val="single" w:sz="4" w:space="0" w:color="auto"/>
              <w:bottom w:val="single" w:sz="4" w:space="0" w:color="auto"/>
              <w:right w:val="single" w:sz="4" w:space="0" w:color="auto"/>
            </w:tcBorders>
            <w:shd w:val="clear" w:color="auto" w:fill="auto"/>
          </w:tcPr>
          <w:p w14:paraId="3CCA32CE" w14:textId="77777777" w:rsidR="007F5521" w:rsidRDefault="007F5521" w:rsidP="00E474EA">
            <w:pPr>
              <w:pStyle w:val="Normalintable"/>
              <w:rPr>
                <w:sz w:val="20"/>
              </w:rPr>
            </w:pPr>
            <w:r>
              <w:rPr>
                <w:sz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40BD39E" w14:textId="77777777" w:rsidR="007F5521" w:rsidRDefault="007F5521" w:rsidP="00E474EA">
            <w:pPr>
              <w:pStyle w:val="Normalintable"/>
              <w:rPr>
                <w:sz w:val="20"/>
              </w:rPr>
            </w:pPr>
            <w:r>
              <w:rPr>
                <w:sz w:val="20"/>
              </w:rPr>
              <w:t>6</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44C21284" w14:textId="77777777" w:rsidR="007F5521" w:rsidRDefault="007F5521" w:rsidP="00E474EA">
            <w:pPr>
              <w:pStyle w:val="Normalintable"/>
              <w:rPr>
                <w:sz w:val="20"/>
              </w:rPr>
            </w:pPr>
            <w:r>
              <w:rPr>
                <w:sz w:val="20"/>
              </w:rPr>
              <w:t xml:space="preserve">L </w:t>
            </w:r>
          </w:p>
        </w:tc>
        <w:tc>
          <w:tcPr>
            <w:tcW w:w="3095" w:type="dxa"/>
            <w:gridSpan w:val="5"/>
            <w:tcBorders>
              <w:top w:val="single" w:sz="4" w:space="0" w:color="auto"/>
              <w:left w:val="single" w:sz="4" w:space="0" w:color="auto"/>
              <w:bottom w:val="single" w:sz="4" w:space="0" w:color="auto"/>
              <w:right w:val="single" w:sz="4" w:space="0" w:color="auto"/>
            </w:tcBorders>
            <w:shd w:val="clear" w:color="auto" w:fill="auto"/>
          </w:tcPr>
          <w:p w14:paraId="644D1BAE" w14:textId="77777777" w:rsidR="007F5521" w:rsidRPr="002300B2" w:rsidRDefault="007F5521" w:rsidP="00E474EA">
            <w:pPr>
              <w:pStyle w:val="Normalintable"/>
              <w:rPr>
                <w:sz w:val="20"/>
              </w:rPr>
            </w:pPr>
          </w:p>
        </w:tc>
      </w:tr>
      <w:tr w:rsidR="007F5521" w:rsidRPr="002300B2" w14:paraId="63736FC3" w14:textId="77777777" w:rsidTr="007F5521">
        <w:tc>
          <w:tcPr>
            <w:tcW w:w="1535" w:type="dxa"/>
          </w:tcPr>
          <w:p w14:paraId="1612DFC5" w14:textId="77777777" w:rsidR="007F5521" w:rsidRPr="002300B2" w:rsidRDefault="007F5521" w:rsidP="00E474EA">
            <w:pPr>
              <w:pStyle w:val="Normalintable"/>
              <w:rPr>
                <w:b/>
                <w:sz w:val="20"/>
              </w:rPr>
            </w:pPr>
            <w:r w:rsidRPr="002300B2">
              <w:rPr>
                <w:b/>
                <w:sz w:val="20"/>
              </w:rPr>
              <w:lastRenderedPageBreak/>
              <w:t>Specific activity</w:t>
            </w:r>
          </w:p>
        </w:tc>
        <w:tc>
          <w:tcPr>
            <w:tcW w:w="1535" w:type="dxa"/>
            <w:gridSpan w:val="2"/>
            <w:shd w:val="clear" w:color="auto" w:fill="auto"/>
          </w:tcPr>
          <w:p w14:paraId="6D1F531E" w14:textId="77777777" w:rsidR="007F5521" w:rsidRPr="002300B2" w:rsidRDefault="007F5521" w:rsidP="00E474EA">
            <w:pPr>
              <w:pStyle w:val="Normalintable"/>
              <w:rPr>
                <w:b/>
                <w:sz w:val="20"/>
              </w:rPr>
            </w:pPr>
            <w:r w:rsidRPr="002300B2">
              <w:rPr>
                <w:b/>
                <w:sz w:val="20"/>
              </w:rPr>
              <w:t>Potential risk/hazard</w:t>
            </w:r>
          </w:p>
        </w:tc>
        <w:tc>
          <w:tcPr>
            <w:tcW w:w="2600" w:type="dxa"/>
            <w:gridSpan w:val="5"/>
            <w:shd w:val="clear" w:color="auto" w:fill="auto"/>
          </w:tcPr>
          <w:p w14:paraId="65C49BD5" w14:textId="77777777" w:rsidR="007F5521" w:rsidRPr="002300B2" w:rsidRDefault="007F5521" w:rsidP="00E474EA">
            <w:pPr>
              <w:pStyle w:val="Normalintable"/>
              <w:rPr>
                <w:b/>
                <w:sz w:val="20"/>
              </w:rPr>
            </w:pPr>
            <w:r w:rsidRPr="002300B2">
              <w:rPr>
                <w:b/>
                <w:sz w:val="20"/>
              </w:rPr>
              <w:t xml:space="preserve">Result of occurrence </w:t>
            </w:r>
          </w:p>
          <w:p w14:paraId="429B36FC" w14:textId="77777777" w:rsidR="007F5521" w:rsidRPr="002300B2" w:rsidRDefault="007F5521" w:rsidP="00E474EA">
            <w:pPr>
              <w:pStyle w:val="Normalintable"/>
              <w:rPr>
                <w:b/>
                <w:sz w:val="20"/>
              </w:rPr>
            </w:pPr>
          </w:p>
        </w:tc>
        <w:tc>
          <w:tcPr>
            <w:tcW w:w="4746" w:type="dxa"/>
            <w:shd w:val="clear" w:color="auto" w:fill="auto"/>
          </w:tcPr>
          <w:p w14:paraId="57993E02" w14:textId="77777777" w:rsidR="007F5521" w:rsidRPr="002300B2" w:rsidRDefault="007F5521" w:rsidP="00E474EA">
            <w:pPr>
              <w:pStyle w:val="Normalintable"/>
              <w:rPr>
                <w:b/>
                <w:sz w:val="20"/>
              </w:rPr>
            </w:pPr>
            <w:r w:rsidRPr="002300B2">
              <w:rPr>
                <w:b/>
                <w:sz w:val="20"/>
              </w:rPr>
              <w:t xml:space="preserve">Precaution taken to control the risk </w:t>
            </w:r>
          </w:p>
          <w:p w14:paraId="2CECB21D" w14:textId="77777777" w:rsidR="007F5521" w:rsidRPr="002300B2" w:rsidRDefault="007F5521" w:rsidP="00E474EA">
            <w:pPr>
              <w:pStyle w:val="Normalintable"/>
              <w:rPr>
                <w:b/>
                <w:sz w:val="20"/>
              </w:rPr>
            </w:pPr>
          </w:p>
        </w:tc>
        <w:tc>
          <w:tcPr>
            <w:tcW w:w="320" w:type="dxa"/>
            <w:shd w:val="clear" w:color="auto" w:fill="auto"/>
          </w:tcPr>
          <w:p w14:paraId="0F79BEC8" w14:textId="77777777" w:rsidR="007F5521" w:rsidRPr="002300B2" w:rsidRDefault="007F5521" w:rsidP="00E474EA">
            <w:pPr>
              <w:pStyle w:val="Normalintable"/>
              <w:rPr>
                <w:b/>
                <w:sz w:val="20"/>
              </w:rPr>
            </w:pPr>
            <w:r w:rsidRPr="002300B2">
              <w:rPr>
                <w:b/>
                <w:sz w:val="20"/>
              </w:rPr>
              <w:t xml:space="preserve">S </w:t>
            </w:r>
          </w:p>
          <w:p w14:paraId="4C98B3A1" w14:textId="77777777" w:rsidR="007F5521" w:rsidRPr="002300B2" w:rsidRDefault="007F5521" w:rsidP="00E474EA">
            <w:pPr>
              <w:pStyle w:val="Normalintable"/>
              <w:rPr>
                <w:b/>
                <w:sz w:val="20"/>
              </w:rPr>
            </w:pPr>
          </w:p>
        </w:tc>
        <w:tc>
          <w:tcPr>
            <w:tcW w:w="321" w:type="dxa"/>
            <w:shd w:val="clear" w:color="auto" w:fill="auto"/>
          </w:tcPr>
          <w:p w14:paraId="19301171" w14:textId="77777777" w:rsidR="007F5521" w:rsidRPr="002300B2" w:rsidRDefault="007F5521" w:rsidP="00E474EA">
            <w:pPr>
              <w:pStyle w:val="Normalintable"/>
              <w:rPr>
                <w:b/>
                <w:sz w:val="20"/>
              </w:rPr>
            </w:pPr>
            <w:r w:rsidRPr="002300B2">
              <w:rPr>
                <w:b/>
                <w:sz w:val="20"/>
              </w:rPr>
              <w:t xml:space="preserve">P </w:t>
            </w:r>
          </w:p>
          <w:p w14:paraId="6419C961" w14:textId="77777777" w:rsidR="007F5521" w:rsidRPr="002300B2" w:rsidRDefault="007F5521" w:rsidP="00E474EA">
            <w:pPr>
              <w:pStyle w:val="Normalintable"/>
              <w:rPr>
                <w:b/>
                <w:sz w:val="20"/>
              </w:rPr>
            </w:pPr>
          </w:p>
        </w:tc>
        <w:tc>
          <w:tcPr>
            <w:tcW w:w="425" w:type="dxa"/>
            <w:shd w:val="clear" w:color="auto" w:fill="auto"/>
          </w:tcPr>
          <w:p w14:paraId="4C4F8A52" w14:textId="77777777" w:rsidR="007F5521" w:rsidRPr="002300B2" w:rsidRDefault="007F5521" w:rsidP="00E474EA">
            <w:pPr>
              <w:pStyle w:val="Normalintable"/>
              <w:rPr>
                <w:b/>
                <w:sz w:val="20"/>
              </w:rPr>
            </w:pPr>
            <w:r w:rsidRPr="002300B2">
              <w:rPr>
                <w:b/>
                <w:sz w:val="20"/>
              </w:rPr>
              <w:t>c/</w:t>
            </w:r>
          </w:p>
          <w:p w14:paraId="227A3DD6" w14:textId="77777777" w:rsidR="007F5521" w:rsidRPr="002300B2" w:rsidRDefault="007F5521" w:rsidP="00E474EA">
            <w:pPr>
              <w:pStyle w:val="Normalintable"/>
              <w:rPr>
                <w:b/>
                <w:sz w:val="20"/>
              </w:rPr>
            </w:pPr>
            <w:r w:rsidRPr="002300B2">
              <w:rPr>
                <w:b/>
                <w:sz w:val="20"/>
              </w:rPr>
              <w:t xml:space="preserve">no </w:t>
            </w:r>
          </w:p>
        </w:tc>
        <w:tc>
          <w:tcPr>
            <w:tcW w:w="425" w:type="dxa"/>
            <w:gridSpan w:val="2"/>
            <w:shd w:val="clear" w:color="auto" w:fill="auto"/>
          </w:tcPr>
          <w:p w14:paraId="46A3109C" w14:textId="77777777" w:rsidR="007F5521" w:rsidRPr="002300B2" w:rsidRDefault="007F5521" w:rsidP="00E474EA">
            <w:pPr>
              <w:pStyle w:val="Normalintable"/>
              <w:rPr>
                <w:b/>
                <w:sz w:val="20"/>
              </w:rPr>
            </w:pPr>
            <w:r w:rsidRPr="002300B2">
              <w:rPr>
                <w:b/>
                <w:sz w:val="12"/>
              </w:rPr>
              <w:t xml:space="preserve">Risk level </w:t>
            </w:r>
          </w:p>
        </w:tc>
        <w:tc>
          <w:tcPr>
            <w:tcW w:w="3095" w:type="dxa"/>
            <w:gridSpan w:val="5"/>
            <w:shd w:val="clear" w:color="auto" w:fill="auto"/>
          </w:tcPr>
          <w:p w14:paraId="78C110A7" w14:textId="77777777" w:rsidR="007F5521" w:rsidRPr="002300B2" w:rsidRDefault="007F5521" w:rsidP="00E474EA">
            <w:pPr>
              <w:pStyle w:val="Normalintable"/>
              <w:rPr>
                <w:b/>
                <w:sz w:val="20"/>
              </w:rPr>
            </w:pPr>
            <w:r w:rsidRPr="002300B2">
              <w:rPr>
                <w:b/>
                <w:sz w:val="20"/>
              </w:rPr>
              <w:t xml:space="preserve">Further action required </w:t>
            </w:r>
          </w:p>
          <w:p w14:paraId="21A8CAA9" w14:textId="77777777" w:rsidR="007F5521" w:rsidRPr="002300B2" w:rsidRDefault="007F5521" w:rsidP="00E474EA">
            <w:pPr>
              <w:pStyle w:val="Normalintable"/>
              <w:rPr>
                <w:b/>
                <w:sz w:val="20"/>
              </w:rPr>
            </w:pPr>
          </w:p>
        </w:tc>
      </w:tr>
      <w:tr w:rsidR="002300B2" w:rsidRPr="002300B2" w14:paraId="61D2D808" w14:textId="77777777" w:rsidTr="007F5521">
        <w:tc>
          <w:tcPr>
            <w:tcW w:w="1535" w:type="dxa"/>
            <w:tcBorders>
              <w:top w:val="single" w:sz="4" w:space="0" w:color="auto"/>
              <w:left w:val="single" w:sz="4" w:space="0" w:color="auto"/>
              <w:bottom w:val="single" w:sz="4" w:space="0" w:color="auto"/>
              <w:right w:val="single" w:sz="4" w:space="0" w:color="auto"/>
            </w:tcBorders>
          </w:tcPr>
          <w:p w14:paraId="5E9378C9" w14:textId="77777777" w:rsidR="002300B2" w:rsidRPr="002300B2" w:rsidRDefault="002300B2" w:rsidP="001C72AD">
            <w:pPr>
              <w:rPr>
                <w:sz w:val="20"/>
              </w:rPr>
            </w:pPr>
            <w:r w:rsidRPr="002300B2">
              <w:rPr>
                <w:sz w:val="20"/>
              </w:rPr>
              <w:t>Exploding balloon / some chemistry activities such as making hydroxyl gas</w:t>
            </w:r>
          </w:p>
          <w:p w14:paraId="5A8D94E7" w14:textId="77777777" w:rsidR="002300B2" w:rsidRPr="002300B2" w:rsidRDefault="002300B2" w:rsidP="001C72AD">
            <w:pPr>
              <w:rPr>
                <w:sz w:val="20"/>
              </w:rPr>
            </w:pPr>
          </w:p>
        </w:tc>
        <w:tc>
          <w:tcPr>
            <w:tcW w:w="1535" w:type="dxa"/>
            <w:gridSpan w:val="2"/>
            <w:tcBorders>
              <w:top w:val="single" w:sz="4" w:space="0" w:color="auto"/>
              <w:left w:val="single" w:sz="4" w:space="0" w:color="auto"/>
              <w:bottom w:val="single" w:sz="4" w:space="0" w:color="auto"/>
              <w:right w:val="single" w:sz="4" w:space="0" w:color="auto"/>
            </w:tcBorders>
            <w:shd w:val="clear" w:color="auto" w:fill="auto"/>
          </w:tcPr>
          <w:p w14:paraId="0496529D" w14:textId="77777777" w:rsidR="002300B2" w:rsidRPr="002300B2" w:rsidRDefault="002300B2" w:rsidP="002300B2">
            <w:pPr>
              <w:pStyle w:val="Header"/>
              <w:jc w:val="both"/>
              <w:rPr>
                <w:sz w:val="20"/>
                <w:szCs w:val="22"/>
              </w:rPr>
            </w:pPr>
            <w:r w:rsidRPr="002300B2">
              <w:rPr>
                <w:sz w:val="20"/>
                <w:szCs w:val="22"/>
              </w:rPr>
              <w:t>Sodium Hydroxide</w:t>
            </w:r>
          </w:p>
          <w:p w14:paraId="15EC0BB5" w14:textId="77777777" w:rsidR="002300B2" w:rsidRPr="002300B2" w:rsidRDefault="002300B2" w:rsidP="002300B2">
            <w:pPr>
              <w:pStyle w:val="Header"/>
              <w:jc w:val="both"/>
              <w:rPr>
                <w:sz w:val="20"/>
                <w:szCs w:val="22"/>
              </w:rPr>
            </w:pPr>
            <w:r w:rsidRPr="002300B2">
              <w:rPr>
                <w:sz w:val="20"/>
                <w:szCs w:val="22"/>
              </w:rPr>
              <w:t>(Common name Caustic soda)</w:t>
            </w:r>
          </w:p>
          <w:p w14:paraId="1B89DAD9" w14:textId="77777777" w:rsidR="002300B2" w:rsidRPr="002300B2" w:rsidRDefault="002300B2" w:rsidP="001C72AD">
            <w:pPr>
              <w:numPr>
                <w:ilvl w:val="0"/>
                <w:numId w:val="47"/>
              </w:numPr>
              <w:ind w:left="200" w:hanging="236"/>
              <w:rPr>
                <w:sz w:val="20"/>
                <w:szCs w:val="22"/>
              </w:rPr>
            </w:pPr>
            <w:r w:rsidRPr="002300B2">
              <w:rPr>
                <w:sz w:val="20"/>
                <w:szCs w:val="22"/>
              </w:rPr>
              <w:t>Hazardous Chemical</w:t>
            </w:r>
          </w:p>
          <w:p w14:paraId="129D843C" w14:textId="77777777" w:rsidR="002300B2" w:rsidRPr="002300B2" w:rsidRDefault="002300B2" w:rsidP="001C72AD">
            <w:pPr>
              <w:numPr>
                <w:ilvl w:val="0"/>
                <w:numId w:val="47"/>
              </w:numPr>
              <w:ind w:left="200" w:hanging="236"/>
              <w:rPr>
                <w:sz w:val="20"/>
                <w:szCs w:val="22"/>
              </w:rPr>
            </w:pPr>
            <w:r w:rsidRPr="002300B2">
              <w:rPr>
                <w:sz w:val="20"/>
                <w:szCs w:val="22"/>
              </w:rPr>
              <w:t>Class 8 Corrosive</w:t>
            </w:r>
          </w:p>
          <w:p w14:paraId="3FE6BDA0" w14:textId="77777777" w:rsidR="002300B2" w:rsidRPr="002300B2" w:rsidRDefault="002300B2" w:rsidP="001C72AD">
            <w:pPr>
              <w:pStyle w:val="Header"/>
              <w:jc w:val="both"/>
              <w:rPr>
                <w:sz w:val="20"/>
                <w:szCs w:val="22"/>
              </w:rPr>
            </w:pP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tcPr>
          <w:p w14:paraId="12057613" w14:textId="77777777" w:rsidR="002300B2" w:rsidRPr="002300B2" w:rsidRDefault="002300B2" w:rsidP="001C72AD">
            <w:pPr>
              <w:pStyle w:val="Subtitle"/>
              <w:rPr>
                <w:sz w:val="20"/>
              </w:rPr>
            </w:pPr>
            <w:r w:rsidRPr="002300B2">
              <w:rPr>
                <w:sz w:val="20"/>
              </w:rPr>
              <w:t>Ingestion – Swallowing may cause burns of mouth, throat and stomach.  Severe scarring of tissue and death may result. Damage may appear days after exposure.  Risk of perforation in the oesophagus and stomach.</w:t>
            </w:r>
          </w:p>
          <w:p w14:paraId="768F6D4C" w14:textId="77777777" w:rsidR="002300B2" w:rsidRPr="002300B2" w:rsidRDefault="002300B2" w:rsidP="001C72AD">
            <w:pPr>
              <w:pStyle w:val="Subtitle"/>
              <w:rPr>
                <w:sz w:val="20"/>
              </w:rPr>
            </w:pPr>
            <w:r w:rsidRPr="002300B2">
              <w:rPr>
                <w:sz w:val="20"/>
              </w:rPr>
              <w:t> Inhalation – Severe irritant. Effects from inhalation of dust or mist vary from mild irritation to serious damage or burns of the mucous membranes of the upper respiratory tract, depending on severity of exposure.</w:t>
            </w:r>
          </w:p>
          <w:p w14:paraId="7760F7DD" w14:textId="77777777" w:rsidR="002300B2" w:rsidRPr="002300B2" w:rsidRDefault="002300B2" w:rsidP="001C72AD">
            <w:pPr>
              <w:pStyle w:val="Subtitle"/>
              <w:rPr>
                <w:sz w:val="20"/>
              </w:rPr>
            </w:pPr>
            <w:r w:rsidRPr="002300B2">
              <w:rPr>
                <w:sz w:val="20"/>
              </w:rPr>
              <w:t>Eye – Causes severe burns.  Can penetrate deeply.  In severe cases, ulceration, permanent impairment of vision and permanent blindness may occur.</w:t>
            </w:r>
          </w:p>
          <w:p w14:paraId="5E11D1D8" w14:textId="77777777" w:rsidR="007F5521" w:rsidRPr="007F5521" w:rsidRDefault="002300B2" w:rsidP="00363277">
            <w:pPr>
              <w:pStyle w:val="Subtitle"/>
            </w:pPr>
            <w:r w:rsidRPr="00363277">
              <w:rPr>
                <w:sz w:val="20"/>
              </w:rPr>
              <w:t>Skin – Contact with skin causes severe burns and scarring.  Can penetrate deeply.  Burns are not immediately painful, onset of pain and irritation may be minutes to hours.</w:t>
            </w:r>
          </w:p>
        </w:tc>
        <w:tc>
          <w:tcPr>
            <w:tcW w:w="4746" w:type="dxa"/>
            <w:tcBorders>
              <w:top w:val="single" w:sz="4" w:space="0" w:color="auto"/>
              <w:left w:val="single" w:sz="4" w:space="0" w:color="auto"/>
              <w:bottom w:val="single" w:sz="4" w:space="0" w:color="auto"/>
              <w:right w:val="single" w:sz="4" w:space="0" w:color="auto"/>
            </w:tcBorders>
            <w:shd w:val="clear" w:color="auto" w:fill="auto"/>
          </w:tcPr>
          <w:p w14:paraId="6CAC2F59" w14:textId="77777777" w:rsidR="002300B2" w:rsidRPr="002300B2" w:rsidRDefault="002300B2" w:rsidP="001C72AD">
            <w:pPr>
              <w:pStyle w:val="Subtitle"/>
              <w:rPr>
                <w:sz w:val="20"/>
              </w:rPr>
            </w:pPr>
            <w:r w:rsidRPr="002300B2">
              <w:rPr>
                <w:sz w:val="20"/>
              </w:rPr>
              <w:t>Eye Protection – Use of face shield, chemical googles or safety glasses with side shield protection as appropriate.</w:t>
            </w:r>
          </w:p>
          <w:p w14:paraId="24A1480B" w14:textId="77777777" w:rsidR="002300B2" w:rsidRPr="002300B2" w:rsidRDefault="002300B2" w:rsidP="001C72AD">
            <w:pPr>
              <w:pStyle w:val="Subtitle"/>
              <w:rPr>
                <w:sz w:val="20"/>
              </w:rPr>
            </w:pPr>
            <w:r w:rsidRPr="002300B2">
              <w:rPr>
                <w:sz w:val="20"/>
              </w:rPr>
              <w:t>Hand Protection – Avoid skin contact when removing gloves from hands, do not touch the gloves outer surface.  Dispose of gloves as hazardous waste.</w:t>
            </w:r>
          </w:p>
          <w:p w14:paraId="5A559840" w14:textId="77777777" w:rsidR="002300B2" w:rsidRPr="002300B2" w:rsidRDefault="002300B2" w:rsidP="001C72AD">
            <w:pPr>
              <w:pStyle w:val="Subtitle"/>
              <w:rPr>
                <w:sz w:val="20"/>
              </w:rPr>
            </w:pPr>
            <w:r w:rsidRPr="002300B2">
              <w:rPr>
                <w:sz w:val="20"/>
              </w:rPr>
              <w:t>Body Protection – Clean clothing or protective clothing should be worn, preferably with an apron.</w:t>
            </w:r>
          </w:p>
          <w:p w14:paraId="20BEA951" w14:textId="77777777" w:rsidR="002300B2" w:rsidRPr="002300B2" w:rsidRDefault="002300B2" w:rsidP="001C72AD">
            <w:pPr>
              <w:pStyle w:val="Subtitle"/>
              <w:rPr>
                <w:sz w:val="20"/>
              </w:rPr>
            </w:pPr>
            <w:r w:rsidRPr="002300B2">
              <w:rPr>
                <w:sz w:val="20"/>
              </w:rPr>
              <w:t> Respiratory Protection – Where ventilation is not adequate, respiratory protection may be required. Avoid breathing dust, vapours or mists.</w:t>
            </w:r>
          </w:p>
          <w:p w14:paraId="4D7248A4" w14:textId="77777777" w:rsidR="002300B2" w:rsidRPr="002300B2" w:rsidRDefault="002300B2" w:rsidP="001C72AD">
            <w:pPr>
              <w:pStyle w:val="Subtitle"/>
              <w:rPr>
                <w:sz w:val="20"/>
              </w:rPr>
            </w:pPr>
            <w:r w:rsidRPr="002300B2">
              <w:rPr>
                <w:sz w:val="20"/>
              </w:rPr>
              <w:t>Footwear – Full enclosed leather footwear must be worn at all times.</w:t>
            </w:r>
          </w:p>
          <w:p w14:paraId="3459889B" w14:textId="77777777" w:rsidR="002300B2" w:rsidRPr="002300B2" w:rsidRDefault="002300B2" w:rsidP="001C72AD">
            <w:pPr>
              <w:pStyle w:val="Subtitle"/>
              <w:rPr>
                <w:sz w:val="20"/>
              </w:rPr>
            </w:pPr>
            <w:r w:rsidRPr="002300B2">
              <w:rPr>
                <w:sz w:val="20"/>
              </w:rPr>
              <w:t> Hygiene Measures – Wash hands thoroughly after handling this material. Maintain good housekeeping at all times.</w:t>
            </w:r>
          </w:p>
          <w:p w14:paraId="69DA71A8" w14:textId="77777777" w:rsidR="002300B2" w:rsidRPr="002300B2" w:rsidRDefault="002300B2" w:rsidP="001C72AD">
            <w:pPr>
              <w:pStyle w:val="Subtitle"/>
              <w:rPr>
                <w:sz w:val="20"/>
              </w:rPr>
            </w:pPr>
            <w:r w:rsidRPr="002300B2">
              <w:rPr>
                <w:sz w:val="20"/>
              </w:rPr>
              <w:t> Location of Students – to be located behind a Perspex screen at a distance of more than 3 metres away from the physical demonstration.</w:t>
            </w:r>
          </w:p>
          <w:p w14:paraId="7C472194" w14:textId="77777777" w:rsidR="002300B2" w:rsidRPr="002300B2" w:rsidRDefault="002300B2" w:rsidP="001C72AD">
            <w:pPr>
              <w:pStyle w:val="Subtitle"/>
              <w:rPr>
                <w:sz w:val="20"/>
              </w:rPr>
            </w:pPr>
            <w:r w:rsidRPr="002300B2">
              <w:rPr>
                <w:sz w:val="20"/>
              </w:rPr>
              <w:t>Storage &amp; Handling – Storage of Sodium Hydroxide must be as per Australian Standard AS 3780 – Storage and Handling of Corrosive Substances.</w:t>
            </w:r>
          </w:p>
          <w:p w14:paraId="4FE02C04" w14:textId="77777777" w:rsidR="002300B2" w:rsidRPr="002300B2" w:rsidRDefault="002300B2" w:rsidP="001C72AD">
            <w:pPr>
              <w:pStyle w:val="Subtitle"/>
              <w:rPr>
                <w:sz w:val="20"/>
              </w:rPr>
            </w:pPr>
            <w:r w:rsidRPr="002300B2">
              <w:rPr>
                <w:sz w:val="20"/>
              </w:rPr>
              <w:t> First Aid / First Aid Kit – appropriate facilities are readily available.</w:t>
            </w:r>
          </w:p>
          <w:p w14:paraId="66057C07" w14:textId="77777777" w:rsidR="002300B2" w:rsidRPr="002300B2" w:rsidRDefault="002300B2" w:rsidP="001C72AD">
            <w:pPr>
              <w:pStyle w:val="Subtitle"/>
              <w:rPr>
                <w:sz w:val="20"/>
              </w:rPr>
            </w:pPr>
            <w:r w:rsidRPr="002300B2">
              <w:rPr>
                <w:sz w:val="20"/>
              </w:rPr>
              <w:t> Emergency Equipment and Evacuation - Appropriate emergency equipment are readily available, with clear access and egress in the event of an emergency.</w:t>
            </w: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7B740BEE" w14:textId="77777777" w:rsidR="002300B2" w:rsidRPr="002300B2" w:rsidRDefault="002300B2" w:rsidP="001C72AD">
            <w:pPr>
              <w:pStyle w:val="Normalintable"/>
              <w:rPr>
                <w:sz w:val="20"/>
              </w:rPr>
            </w:pPr>
            <w:r w:rsidRPr="002300B2">
              <w:rPr>
                <w:sz w:val="20"/>
              </w:rPr>
              <w:t>3</w:t>
            </w:r>
          </w:p>
        </w:tc>
        <w:tc>
          <w:tcPr>
            <w:tcW w:w="321" w:type="dxa"/>
            <w:tcBorders>
              <w:top w:val="single" w:sz="4" w:space="0" w:color="auto"/>
              <w:left w:val="single" w:sz="4" w:space="0" w:color="auto"/>
              <w:bottom w:val="single" w:sz="4" w:space="0" w:color="auto"/>
              <w:right w:val="single" w:sz="4" w:space="0" w:color="auto"/>
            </w:tcBorders>
            <w:shd w:val="clear" w:color="auto" w:fill="auto"/>
          </w:tcPr>
          <w:p w14:paraId="2DFA9F2D" w14:textId="77777777" w:rsidR="002300B2" w:rsidRPr="002300B2" w:rsidRDefault="002300B2" w:rsidP="001C72AD">
            <w:pPr>
              <w:pStyle w:val="Normalintable"/>
              <w:rPr>
                <w:sz w:val="20"/>
              </w:rPr>
            </w:pPr>
            <w:r w:rsidRPr="002300B2">
              <w:rPr>
                <w:sz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2B9429D" w14:textId="77777777" w:rsidR="002300B2" w:rsidRPr="002300B2" w:rsidRDefault="002300B2" w:rsidP="001C72AD">
            <w:pPr>
              <w:pStyle w:val="Normalintable"/>
              <w:rPr>
                <w:sz w:val="20"/>
              </w:rPr>
            </w:pPr>
            <w:r w:rsidRPr="002300B2">
              <w:rPr>
                <w:sz w:val="20"/>
              </w:rPr>
              <w:t>6</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183D3C88" w14:textId="77777777" w:rsidR="002300B2" w:rsidRPr="002300B2" w:rsidRDefault="002300B2" w:rsidP="001C72AD">
            <w:pPr>
              <w:pStyle w:val="Normalintable"/>
              <w:rPr>
                <w:sz w:val="20"/>
              </w:rPr>
            </w:pPr>
            <w:r w:rsidRPr="002300B2">
              <w:rPr>
                <w:sz w:val="20"/>
              </w:rPr>
              <w:t>L</w:t>
            </w:r>
          </w:p>
        </w:tc>
        <w:tc>
          <w:tcPr>
            <w:tcW w:w="3095" w:type="dxa"/>
            <w:gridSpan w:val="5"/>
            <w:tcBorders>
              <w:top w:val="single" w:sz="4" w:space="0" w:color="auto"/>
              <w:left w:val="single" w:sz="4" w:space="0" w:color="auto"/>
              <w:bottom w:val="single" w:sz="4" w:space="0" w:color="auto"/>
              <w:right w:val="single" w:sz="4" w:space="0" w:color="auto"/>
            </w:tcBorders>
            <w:shd w:val="clear" w:color="auto" w:fill="auto"/>
          </w:tcPr>
          <w:p w14:paraId="0047E96E" w14:textId="77777777" w:rsidR="002300B2" w:rsidRPr="002300B2" w:rsidRDefault="002300B2" w:rsidP="001C72AD">
            <w:pPr>
              <w:pStyle w:val="Normalintable"/>
              <w:rPr>
                <w:sz w:val="20"/>
              </w:rPr>
            </w:pPr>
            <w:r w:rsidRPr="002300B2">
              <w:rPr>
                <w:sz w:val="20"/>
              </w:rPr>
              <w:t>Do not tell the students the name of the chemical, since it is readily available in most supermarkets.</w:t>
            </w:r>
          </w:p>
        </w:tc>
      </w:tr>
      <w:tr w:rsidR="007F5521" w:rsidRPr="002300B2" w14:paraId="0AD477C5" w14:textId="77777777" w:rsidTr="007F5521">
        <w:tc>
          <w:tcPr>
            <w:tcW w:w="1535" w:type="dxa"/>
          </w:tcPr>
          <w:p w14:paraId="70B69827" w14:textId="77777777" w:rsidR="007F5521" w:rsidRPr="002300B2" w:rsidRDefault="007F5521" w:rsidP="00E474EA">
            <w:pPr>
              <w:pStyle w:val="Normalintable"/>
              <w:rPr>
                <w:b/>
                <w:sz w:val="20"/>
              </w:rPr>
            </w:pPr>
            <w:r w:rsidRPr="002300B2">
              <w:rPr>
                <w:b/>
                <w:sz w:val="20"/>
              </w:rPr>
              <w:lastRenderedPageBreak/>
              <w:t>Specific activity</w:t>
            </w:r>
          </w:p>
        </w:tc>
        <w:tc>
          <w:tcPr>
            <w:tcW w:w="1535" w:type="dxa"/>
            <w:gridSpan w:val="2"/>
            <w:shd w:val="clear" w:color="auto" w:fill="auto"/>
          </w:tcPr>
          <w:p w14:paraId="27F7F1F4" w14:textId="77777777" w:rsidR="007F5521" w:rsidRPr="002300B2" w:rsidRDefault="007F5521" w:rsidP="00E474EA">
            <w:pPr>
              <w:pStyle w:val="Normalintable"/>
              <w:rPr>
                <w:b/>
                <w:sz w:val="20"/>
              </w:rPr>
            </w:pPr>
            <w:r w:rsidRPr="002300B2">
              <w:rPr>
                <w:b/>
                <w:sz w:val="20"/>
              </w:rPr>
              <w:t>Potential risk/hazard</w:t>
            </w:r>
          </w:p>
        </w:tc>
        <w:tc>
          <w:tcPr>
            <w:tcW w:w="1325" w:type="dxa"/>
            <w:shd w:val="clear" w:color="auto" w:fill="auto"/>
          </w:tcPr>
          <w:p w14:paraId="6E09D2C3" w14:textId="77777777" w:rsidR="007F5521" w:rsidRPr="002300B2" w:rsidRDefault="007F5521" w:rsidP="00E474EA">
            <w:pPr>
              <w:pStyle w:val="Normalintable"/>
              <w:rPr>
                <w:b/>
                <w:sz w:val="20"/>
              </w:rPr>
            </w:pPr>
            <w:r w:rsidRPr="002300B2">
              <w:rPr>
                <w:b/>
                <w:sz w:val="20"/>
              </w:rPr>
              <w:t xml:space="preserve">Result of occurrence </w:t>
            </w:r>
          </w:p>
          <w:p w14:paraId="09E77ABB" w14:textId="77777777" w:rsidR="007F5521" w:rsidRPr="002300B2" w:rsidRDefault="007F5521" w:rsidP="00E474EA">
            <w:pPr>
              <w:pStyle w:val="Normalintable"/>
              <w:rPr>
                <w:b/>
                <w:sz w:val="20"/>
              </w:rPr>
            </w:pPr>
          </w:p>
        </w:tc>
        <w:tc>
          <w:tcPr>
            <w:tcW w:w="7229" w:type="dxa"/>
            <w:gridSpan w:val="9"/>
            <w:shd w:val="clear" w:color="auto" w:fill="auto"/>
          </w:tcPr>
          <w:p w14:paraId="105BFD07" w14:textId="77777777" w:rsidR="007F5521" w:rsidRPr="002300B2" w:rsidRDefault="007F5521" w:rsidP="00E474EA">
            <w:pPr>
              <w:pStyle w:val="Normalintable"/>
              <w:rPr>
                <w:b/>
                <w:sz w:val="20"/>
              </w:rPr>
            </w:pPr>
            <w:r w:rsidRPr="002300B2">
              <w:rPr>
                <w:b/>
                <w:sz w:val="20"/>
              </w:rPr>
              <w:t xml:space="preserve">Precaution taken to control the risk </w:t>
            </w:r>
          </w:p>
          <w:p w14:paraId="3406A5A6" w14:textId="77777777" w:rsidR="007F5521" w:rsidRPr="002300B2" w:rsidRDefault="007F5521" w:rsidP="00E474EA">
            <w:pPr>
              <w:pStyle w:val="Normalintable"/>
              <w:rPr>
                <w:b/>
                <w:sz w:val="20"/>
              </w:rPr>
            </w:pPr>
          </w:p>
        </w:tc>
        <w:tc>
          <w:tcPr>
            <w:tcW w:w="567" w:type="dxa"/>
            <w:gridSpan w:val="2"/>
            <w:shd w:val="clear" w:color="auto" w:fill="auto"/>
          </w:tcPr>
          <w:p w14:paraId="7E0D9C4E" w14:textId="77777777" w:rsidR="007F5521" w:rsidRPr="002300B2" w:rsidRDefault="007F5521" w:rsidP="00E474EA">
            <w:pPr>
              <w:pStyle w:val="Normalintable"/>
              <w:rPr>
                <w:b/>
                <w:sz w:val="20"/>
              </w:rPr>
            </w:pPr>
            <w:r w:rsidRPr="002300B2">
              <w:rPr>
                <w:b/>
                <w:sz w:val="20"/>
              </w:rPr>
              <w:t xml:space="preserve">S </w:t>
            </w:r>
          </w:p>
          <w:p w14:paraId="6B3255B8" w14:textId="77777777" w:rsidR="007F5521" w:rsidRPr="002300B2" w:rsidRDefault="007F5521" w:rsidP="00E474EA">
            <w:pPr>
              <w:pStyle w:val="Normalintable"/>
              <w:rPr>
                <w:b/>
                <w:sz w:val="20"/>
              </w:rPr>
            </w:pPr>
          </w:p>
        </w:tc>
        <w:tc>
          <w:tcPr>
            <w:tcW w:w="567" w:type="dxa"/>
            <w:shd w:val="clear" w:color="auto" w:fill="auto"/>
          </w:tcPr>
          <w:p w14:paraId="050F5794" w14:textId="77777777" w:rsidR="007F5521" w:rsidRPr="002300B2" w:rsidRDefault="007F5521" w:rsidP="00E474EA">
            <w:pPr>
              <w:pStyle w:val="Normalintable"/>
              <w:rPr>
                <w:b/>
                <w:sz w:val="20"/>
              </w:rPr>
            </w:pPr>
            <w:r w:rsidRPr="002300B2">
              <w:rPr>
                <w:b/>
                <w:sz w:val="20"/>
              </w:rPr>
              <w:t xml:space="preserve">P </w:t>
            </w:r>
          </w:p>
          <w:p w14:paraId="389F7340" w14:textId="77777777" w:rsidR="007F5521" w:rsidRPr="002300B2" w:rsidRDefault="007F5521" w:rsidP="00E474EA">
            <w:pPr>
              <w:pStyle w:val="Normalintable"/>
              <w:rPr>
                <w:b/>
                <w:sz w:val="20"/>
              </w:rPr>
            </w:pPr>
          </w:p>
        </w:tc>
        <w:tc>
          <w:tcPr>
            <w:tcW w:w="567" w:type="dxa"/>
            <w:shd w:val="clear" w:color="auto" w:fill="auto"/>
          </w:tcPr>
          <w:p w14:paraId="581537B7" w14:textId="77777777" w:rsidR="007F5521" w:rsidRPr="002300B2" w:rsidRDefault="007F5521" w:rsidP="00E474EA">
            <w:pPr>
              <w:pStyle w:val="Normalintable"/>
              <w:rPr>
                <w:b/>
                <w:sz w:val="20"/>
              </w:rPr>
            </w:pPr>
            <w:r w:rsidRPr="002300B2">
              <w:rPr>
                <w:b/>
                <w:sz w:val="20"/>
              </w:rPr>
              <w:t>c/</w:t>
            </w:r>
          </w:p>
          <w:p w14:paraId="41073CAD" w14:textId="77777777" w:rsidR="007F5521" w:rsidRPr="002300B2" w:rsidRDefault="007F5521" w:rsidP="00E474EA">
            <w:pPr>
              <w:pStyle w:val="Normalintable"/>
              <w:rPr>
                <w:b/>
                <w:sz w:val="20"/>
              </w:rPr>
            </w:pPr>
            <w:r w:rsidRPr="002300B2">
              <w:rPr>
                <w:b/>
                <w:sz w:val="20"/>
              </w:rPr>
              <w:t xml:space="preserve">no </w:t>
            </w:r>
          </w:p>
        </w:tc>
        <w:tc>
          <w:tcPr>
            <w:tcW w:w="425" w:type="dxa"/>
            <w:shd w:val="clear" w:color="auto" w:fill="auto"/>
          </w:tcPr>
          <w:p w14:paraId="4DAF807B" w14:textId="77777777" w:rsidR="007F5521" w:rsidRPr="002300B2" w:rsidRDefault="007F5521" w:rsidP="00E474EA">
            <w:pPr>
              <w:pStyle w:val="Normalintable"/>
              <w:rPr>
                <w:b/>
                <w:sz w:val="20"/>
              </w:rPr>
            </w:pPr>
            <w:r w:rsidRPr="002300B2">
              <w:rPr>
                <w:b/>
                <w:sz w:val="12"/>
              </w:rPr>
              <w:t xml:space="preserve">Risk level </w:t>
            </w:r>
          </w:p>
        </w:tc>
        <w:tc>
          <w:tcPr>
            <w:tcW w:w="1252" w:type="dxa"/>
            <w:shd w:val="clear" w:color="auto" w:fill="auto"/>
          </w:tcPr>
          <w:p w14:paraId="60E0BB09" w14:textId="77777777" w:rsidR="007F5521" w:rsidRPr="002300B2" w:rsidRDefault="007F5521" w:rsidP="00E474EA">
            <w:pPr>
              <w:pStyle w:val="Normalintable"/>
              <w:rPr>
                <w:b/>
                <w:sz w:val="20"/>
              </w:rPr>
            </w:pPr>
            <w:r w:rsidRPr="002300B2">
              <w:rPr>
                <w:b/>
                <w:sz w:val="20"/>
              </w:rPr>
              <w:t xml:space="preserve">Further action required </w:t>
            </w:r>
          </w:p>
          <w:p w14:paraId="287425A2" w14:textId="77777777" w:rsidR="007F5521" w:rsidRPr="002300B2" w:rsidRDefault="007F5521" w:rsidP="00E474EA">
            <w:pPr>
              <w:pStyle w:val="Normalintable"/>
              <w:rPr>
                <w:b/>
                <w:sz w:val="20"/>
              </w:rPr>
            </w:pPr>
          </w:p>
        </w:tc>
      </w:tr>
      <w:tr w:rsidR="00C81B51" w:rsidRPr="002300B2" w14:paraId="483A8AF5" w14:textId="77777777" w:rsidTr="007F5521">
        <w:tc>
          <w:tcPr>
            <w:tcW w:w="1535" w:type="dxa"/>
            <w:tcBorders>
              <w:top w:val="single" w:sz="4" w:space="0" w:color="auto"/>
              <w:left w:val="single" w:sz="4" w:space="0" w:color="auto"/>
              <w:bottom w:val="single" w:sz="4" w:space="0" w:color="auto"/>
              <w:right w:val="single" w:sz="4" w:space="0" w:color="auto"/>
            </w:tcBorders>
          </w:tcPr>
          <w:p w14:paraId="140371B9" w14:textId="77777777" w:rsidR="00C81B51" w:rsidRPr="002300B2" w:rsidRDefault="00C81B51" w:rsidP="002300B2">
            <w:pPr>
              <w:rPr>
                <w:sz w:val="20"/>
              </w:rPr>
            </w:pPr>
            <w:r w:rsidRPr="002300B2">
              <w:rPr>
                <w:sz w:val="20"/>
                <w:szCs w:val="22"/>
              </w:rPr>
              <w:t>Hands on activities and workshops</w:t>
            </w:r>
          </w:p>
        </w:tc>
        <w:tc>
          <w:tcPr>
            <w:tcW w:w="1535" w:type="dxa"/>
            <w:gridSpan w:val="2"/>
            <w:tcBorders>
              <w:top w:val="single" w:sz="4" w:space="0" w:color="auto"/>
              <w:left w:val="single" w:sz="4" w:space="0" w:color="auto"/>
              <w:bottom w:val="single" w:sz="4" w:space="0" w:color="auto"/>
              <w:right w:val="single" w:sz="4" w:space="0" w:color="auto"/>
            </w:tcBorders>
            <w:shd w:val="clear" w:color="auto" w:fill="auto"/>
          </w:tcPr>
          <w:p w14:paraId="632E7FAD" w14:textId="77777777" w:rsidR="00C81B51" w:rsidRPr="002300B2" w:rsidRDefault="00C81B51" w:rsidP="00C81B51">
            <w:pPr>
              <w:jc w:val="both"/>
              <w:rPr>
                <w:sz w:val="20"/>
                <w:szCs w:val="22"/>
              </w:rPr>
            </w:pPr>
            <w:r w:rsidRPr="002300B2">
              <w:rPr>
                <w:sz w:val="20"/>
                <w:szCs w:val="22"/>
              </w:rPr>
              <w:t>Various objects commonly available to children, i.e. small magnets, toys from McDonalds (cut open for inspection), cymbals, marbles, rubber ducky, etc.</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09E4F5E7" w14:textId="77777777" w:rsidR="00C81B51" w:rsidRPr="002300B2" w:rsidRDefault="00C81B51" w:rsidP="00C81B51">
            <w:pPr>
              <w:pStyle w:val="Subtitle"/>
              <w:rPr>
                <w:sz w:val="20"/>
              </w:rPr>
            </w:pPr>
            <w:r w:rsidRPr="002300B2">
              <w:rPr>
                <w:sz w:val="20"/>
              </w:rPr>
              <w:t>May cause physical injury such as bruising or eye damage, if thrown around the room</w:t>
            </w:r>
          </w:p>
          <w:p w14:paraId="2FBA6188" w14:textId="77777777" w:rsidR="00C81B51" w:rsidRPr="002300B2" w:rsidRDefault="00C81B51" w:rsidP="00C81B51">
            <w:pPr>
              <w:pStyle w:val="Subtitle"/>
              <w:rPr>
                <w:sz w:val="20"/>
              </w:rPr>
            </w:pPr>
            <w:r w:rsidRPr="002300B2">
              <w:rPr>
                <w:sz w:val="20"/>
              </w:rPr>
              <w:t>May cause discomfort or asphyxiation if swallowed.</w:t>
            </w:r>
          </w:p>
        </w:tc>
        <w:tc>
          <w:tcPr>
            <w:tcW w:w="7229" w:type="dxa"/>
            <w:gridSpan w:val="9"/>
            <w:tcBorders>
              <w:top w:val="single" w:sz="4" w:space="0" w:color="auto"/>
              <w:left w:val="single" w:sz="4" w:space="0" w:color="auto"/>
              <w:bottom w:val="single" w:sz="4" w:space="0" w:color="auto"/>
              <w:right w:val="single" w:sz="4" w:space="0" w:color="auto"/>
            </w:tcBorders>
            <w:shd w:val="clear" w:color="auto" w:fill="auto"/>
          </w:tcPr>
          <w:p w14:paraId="1C3C643E" w14:textId="77777777" w:rsidR="00C81B51" w:rsidRPr="002300B2" w:rsidRDefault="00C81B51" w:rsidP="00C81B51">
            <w:pPr>
              <w:pStyle w:val="Subtitle"/>
              <w:rPr>
                <w:sz w:val="20"/>
              </w:rPr>
            </w:pPr>
            <w:r w:rsidRPr="002300B2">
              <w:rPr>
                <w:sz w:val="20"/>
              </w:rPr>
              <w:t>Audience protection - Students are reminded to use activities appropriately, to take turns and to share.</w:t>
            </w:r>
          </w:p>
          <w:p w14:paraId="53DE5D16" w14:textId="77777777" w:rsidR="00C81B51" w:rsidRPr="002300B2" w:rsidRDefault="00C81B51" w:rsidP="00C81B51">
            <w:pPr>
              <w:pStyle w:val="Subtitle"/>
              <w:rPr>
                <w:sz w:val="20"/>
              </w:rPr>
            </w:pPr>
            <w:r w:rsidRPr="002300B2">
              <w:rPr>
                <w:sz w:val="20"/>
              </w:rPr>
              <w:t>Footwear – Full enclosed leather footwear must be worn at all times.</w:t>
            </w:r>
          </w:p>
          <w:p w14:paraId="14A60889" w14:textId="77777777" w:rsidR="00C81B51" w:rsidRPr="002300B2" w:rsidRDefault="00C81B51" w:rsidP="00C81B51">
            <w:pPr>
              <w:pStyle w:val="Subtitle"/>
              <w:rPr>
                <w:sz w:val="20"/>
              </w:rPr>
            </w:pPr>
            <w:r w:rsidRPr="002300B2">
              <w:rPr>
                <w:sz w:val="20"/>
              </w:rPr>
              <w:t>First Aid / First Aid Kit – appropriate facilities are readily available in case of burns or electrocution.</w:t>
            </w:r>
          </w:p>
          <w:p w14:paraId="40A226B1" w14:textId="77777777" w:rsidR="00C81B51" w:rsidRPr="002300B2" w:rsidRDefault="00C81B51" w:rsidP="00C81B51">
            <w:pPr>
              <w:pStyle w:val="Subtitle"/>
              <w:rPr>
                <w:sz w:val="20"/>
              </w:rPr>
            </w:pPr>
            <w:r w:rsidRPr="002300B2">
              <w:rPr>
                <w:sz w:val="20"/>
                <w:szCs w:val="14"/>
              </w:rPr>
              <w:t> </w:t>
            </w:r>
            <w:r w:rsidRPr="002300B2">
              <w:rPr>
                <w:sz w:val="20"/>
              </w:rPr>
              <w:t>Emergency Equipment and Evacuation - Appropriate emergency equipment are readily available, with clear access and egress in the event of an emergency.</w:t>
            </w:r>
          </w:p>
          <w:p w14:paraId="27B3339D" w14:textId="77777777" w:rsidR="00C81B51" w:rsidRPr="002300B2" w:rsidRDefault="00C81B51" w:rsidP="00C81B51">
            <w:pPr>
              <w:rPr>
                <w:sz w:val="20"/>
                <w:lang w:eastAsia="en-AU"/>
              </w:rPr>
            </w:pPr>
          </w:p>
          <w:p w14:paraId="20CFC350" w14:textId="77777777" w:rsidR="00C81B51" w:rsidRPr="002300B2" w:rsidRDefault="00C81B51" w:rsidP="00C81B51">
            <w:pPr>
              <w:rPr>
                <w:sz w:val="20"/>
              </w:rPr>
            </w:pPr>
            <w:r w:rsidRPr="002300B2">
              <w:rPr>
                <w:sz w:val="20"/>
              </w:rPr>
              <w:t xml:space="preserve">Equipment preparation – all materials are considered safe and prepared for early childhood and primary school participation. For example, </w:t>
            </w:r>
          </w:p>
          <w:p w14:paraId="5D848D28" w14:textId="77777777" w:rsidR="00C81B51" w:rsidRPr="002300B2" w:rsidRDefault="00C81B51" w:rsidP="00C81B51">
            <w:pPr>
              <w:pStyle w:val="Subtitle"/>
              <w:rPr>
                <w:sz w:val="20"/>
              </w:rPr>
            </w:pPr>
            <w:r w:rsidRPr="002300B2">
              <w:rPr>
                <w:sz w:val="20"/>
              </w:rPr>
              <w:t xml:space="preserve">Students are reminded to play safe with the equipment. In early childhood centres the number of marbles </w:t>
            </w:r>
            <w:proofErr w:type="gramStart"/>
            <w:r w:rsidRPr="002300B2">
              <w:rPr>
                <w:sz w:val="20"/>
              </w:rPr>
              <w:t>are</w:t>
            </w:r>
            <w:proofErr w:type="gramEnd"/>
            <w:r w:rsidRPr="002300B2">
              <w:rPr>
                <w:sz w:val="20"/>
              </w:rPr>
              <w:t xml:space="preserve"> counted back in afterwards.</w:t>
            </w:r>
          </w:p>
          <w:p w14:paraId="4128211B" w14:textId="77777777" w:rsidR="00C81B51" w:rsidRPr="002300B2" w:rsidRDefault="00C81B51" w:rsidP="00C81B51">
            <w:pPr>
              <w:pStyle w:val="Subtitle"/>
              <w:rPr>
                <w:sz w:val="20"/>
              </w:rPr>
            </w:pPr>
            <w:r w:rsidRPr="002300B2">
              <w:rPr>
                <w:sz w:val="20"/>
              </w:rPr>
              <w:t xml:space="preserve">Rockets are foam tipped, and students are required to aim at the roof, never other students.  Students are reminded to play safe with the equipment.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3B8AE007" w14:textId="77777777" w:rsidR="00C81B51" w:rsidRDefault="00C81B51" w:rsidP="001C72AD">
            <w:pPr>
              <w:pStyle w:val="Normalintable"/>
              <w:rPr>
                <w:sz w:val="20"/>
              </w:rPr>
            </w:pPr>
            <w:r>
              <w:rPr>
                <w:sz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C13080" w14:textId="77777777" w:rsidR="00C81B51" w:rsidRDefault="00C81B51" w:rsidP="001C72AD">
            <w:pPr>
              <w:pStyle w:val="Normalintable"/>
              <w:rPr>
                <w:sz w:val="20"/>
              </w:rPr>
            </w:pPr>
            <w:r>
              <w:rPr>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6E9509" w14:textId="77777777" w:rsidR="00C81B51" w:rsidRDefault="00C81B51" w:rsidP="001C72AD">
            <w:pPr>
              <w:pStyle w:val="Normalintable"/>
              <w:rPr>
                <w:sz w:val="20"/>
              </w:rPr>
            </w:pPr>
            <w:r>
              <w:rPr>
                <w:sz w:val="20"/>
              </w:rPr>
              <w:t>8</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45861BF" w14:textId="77777777" w:rsidR="00C81B51" w:rsidRDefault="00C81B51" w:rsidP="001C72AD">
            <w:pPr>
              <w:pStyle w:val="Normalintable"/>
              <w:rPr>
                <w:sz w:val="20"/>
              </w:rPr>
            </w:pPr>
            <w:r>
              <w:rPr>
                <w:sz w:val="20"/>
              </w:rPr>
              <w:t xml:space="preserve">L </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DAAB04E" w14:textId="77777777" w:rsidR="00C81B51" w:rsidRPr="002300B2" w:rsidRDefault="00C81B51" w:rsidP="001C72AD">
            <w:pPr>
              <w:pStyle w:val="Normalintable"/>
              <w:rPr>
                <w:sz w:val="20"/>
              </w:rPr>
            </w:pPr>
          </w:p>
        </w:tc>
      </w:tr>
    </w:tbl>
    <w:p w14:paraId="08F1C521" w14:textId="77777777" w:rsidR="00A8172D" w:rsidRDefault="00A8172D" w:rsidP="007F5521">
      <w:pPr>
        <w:ind w:right="-284"/>
      </w:pPr>
    </w:p>
    <w:p w14:paraId="3E243A96" w14:textId="77777777" w:rsidR="007F5521" w:rsidRPr="00C81B51" w:rsidRDefault="007F5521" w:rsidP="007F5521">
      <w:pPr>
        <w:ind w:left="142" w:right="-284"/>
        <w:jc w:val="center"/>
        <w:rPr>
          <w:szCs w:val="24"/>
        </w:rPr>
      </w:pPr>
      <w:r w:rsidRPr="00C81B51">
        <w:rPr>
          <w:szCs w:val="24"/>
        </w:rPr>
        <w:t xml:space="preserve">While all care is taken, the presenter does not have sole duty of care of the students at any time.  </w:t>
      </w:r>
    </w:p>
    <w:p w14:paraId="0EE85DCB" w14:textId="6051E581" w:rsidR="007F5521" w:rsidRPr="00C81B51" w:rsidRDefault="007F5521" w:rsidP="007F5521">
      <w:pPr>
        <w:ind w:left="142" w:right="-284"/>
        <w:jc w:val="center"/>
        <w:rPr>
          <w:rFonts w:cs="Arial"/>
          <w:color w:val="000000"/>
          <w:szCs w:val="24"/>
          <w:lang w:eastAsia="en-AU"/>
        </w:rPr>
      </w:pPr>
      <w:r w:rsidRPr="00C81B51">
        <w:rPr>
          <w:szCs w:val="24"/>
        </w:rPr>
        <w:t xml:space="preserve">Teachers </w:t>
      </w:r>
      <w:r>
        <w:rPr>
          <w:szCs w:val="24"/>
        </w:rPr>
        <w:t xml:space="preserve">and the hosting centre </w:t>
      </w:r>
      <w:r w:rsidRPr="00C81B51">
        <w:rPr>
          <w:szCs w:val="24"/>
        </w:rPr>
        <w:t xml:space="preserve">are expected to provide proper supervision at all times. </w:t>
      </w:r>
    </w:p>
    <w:p w14:paraId="0362EB4C" w14:textId="77777777" w:rsidR="007F5521" w:rsidRDefault="007F5521" w:rsidP="007F5521">
      <w:pPr>
        <w:ind w:right="-284"/>
      </w:pPr>
    </w:p>
    <w:sectPr w:rsidR="007F5521" w:rsidSect="00AF6E17">
      <w:headerReference w:type="default" r:id="rId12"/>
      <w:pgSz w:w="16840" w:h="11907" w:orient="landscape" w:code="9"/>
      <w:pgMar w:top="1797" w:right="1814" w:bottom="1797" w:left="12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F6406" w14:textId="77777777" w:rsidR="00764F50" w:rsidRDefault="00764F50">
      <w:r>
        <w:separator/>
      </w:r>
    </w:p>
  </w:endnote>
  <w:endnote w:type="continuationSeparator" w:id="0">
    <w:p w14:paraId="5417B233" w14:textId="77777777" w:rsidR="00764F50" w:rsidRDefault="0076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embedRegular r:id="rId1" w:subsetted="1" w:fontKey="{769DBDEF-CF97-4769-B076-5CD100CBEF39}"/>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4F80" w14:textId="77777777" w:rsidR="00113378" w:rsidRPr="009B65A6" w:rsidRDefault="00113378" w:rsidP="00CC3E58">
    <w:pPr>
      <w:pStyle w:val="Footer"/>
      <w:tabs>
        <w:tab w:val="left" w:pos="6330"/>
      </w:tabs>
      <w:ind w:left="-709"/>
      <w:rPr>
        <w:color w:val="808080"/>
      </w:rPr>
    </w:pPr>
    <w:proofErr w:type="gramStart"/>
    <w:r w:rsidRPr="009B65A6">
      <w:rPr>
        <w:color w:val="808080"/>
      </w:rPr>
      <w:t>Page .</w:t>
    </w:r>
    <w:proofErr w:type="gramEnd"/>
    <w:r w:rsidRPr="009B65A6">
      <w:rPr>
        <w:color w:val="808080"/>
      </w:rPr>
      <w:t xml:space="preserve"> </w:t>
    </w:r>
    <w:r w:rsidRPr="009B65A6">
      <w:rPr>
        <w:snapToGrid w:val="0"/>
        <w:color w:val="808080"/>
        <w:lang w:eastAsia="en-US"/>
      </w:rPr>
      <w:t xml:space="preserve">- </w:t>
    </w:r>
    <w:r w:rsidRPr="009B65A6">
      <w:rPr>
        <w:snapToGrid w:val="0"/>
        <w:color w:val="808080"/>
        <w:lang w:eastAsia="en-US"/>
      </w:rPr>
      <w:fldChar w:fldCharType="begin"/>
    </w:r>
    <w:r w:rsidRPr="009B65A6">
      <w:rPr>
        <w:snapToGrid w:val="0"/>
        <w:color w:val="808080"/>
        <w:lang w:eastAsia="en-US"/>
      </w:rPr>
      <w:instrText xml:space="preserve"> PAGE </w:instrText>
    </w:r>
    <w:r w:rsidRPr="009B65A6">
      <w:rPr>
        <w:snapToGrid w:val="0"/>
        <w:color w:val="808080"/>
        <w:lang w:eastAsia="en-US"/>
      </w:rPr>
      <w:fldChar w:fldCharType="separate"/>
    </w:r>
    <w:r w:rsidR="00536087">
      <w:rPr>
        <w:noProof/>
        <w:snapToGrid w:val="0"/>
        <w:color w:val="808080"/>
        <w:lang w:eastAsia="en-US"/>
      </w:rPr>
      <w:t>4</w:t>
    </w:r>
    <w:r w:rsidRPr="009B65A6">
      <w:rPr>
        <w:snapToGrid w:val="0"/>
        <w:color w:val="808080"/>
        <w:lang w:eastAsia="en-US"/>
      </w:rPr>
      <w:fldChar w:fldCharType="end"/>
    </w:r>
    <w:r w:rsidRPr="009B65A6">
      <w:rPr>
        <w:snapToGrid w:val="0"/>
        <w:color w:val="808080"/>
        <w:lang w:eastAsia="en-US"/>
      </w:rPr>
      <w:t xml:space="preserve"> -</w:t>
    </w:r>
  </w:p>
  <w:p w14:paraId="02E8D7BE" w14:textId="77777777" w:rsidR="00113378" w:rsidRPr="009B65A6" w:rsidRDefault="00113378">
    <w:pPr>
      <w:pStyle w:val="Footer"/>
      <w:rPr>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A27EC" w14:textId="77777777" w:rsidR="00764F50" w:rsidRDefault="00764F50">
      <w:r>
        <w:separator/>
      </w:r>
    </w:p>
  </w:footnote>
  <w:footnote w:type="continuationSeparator" w:id="0">
    <w:p w14:paraId="1BB1258E" w14:textId="77777777" w:rsidR="00764F50" w:rsidRDefault="00764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9242" w14:textId="77777777" w:rsidR="00113378" w:rsidRPr="009B65A6" w:rsidRDefault="00363277" w:rsidP="0026472E">
    <w:pPr>
      <w:pStyle w:val="Header"/>
      <w:tabs>
        <w:tab w:val="clear" w:pos="4320"/>
        <w:tab w:val="clear" w:pos="8640"/>
      </w:tabs>
      <w:ind w:left="2880" w:right="-901" w:firstLine="8640"/>
      <w:jc w:val="right"/>
      <w:rPr>
        <w:color w:val="808080"/>
      </w:rPr>
    </w:pPr>
    <w:r>
      <w:rPr>
        <w:noProof/>
        <w:color w:val="808080"/>
        <w:lang w:eastAsia="en-AU"/>
      </w:rPr>
      <mc:AlternateContent>
        <mc:Choice Requires="wpg">
          <w:drawing>
            <wp:anchor distT="0" distB="0" distL="114300" distR="114300" simplePos="0" relativeHeight="251656192" behindDoc="0" locked="0" layoutInCell="0" allowOverlap="1" wp14:anchorId="525D5285" wp14:editId="6133AC87">
              <wp:simplePos x="0" y="0"/>
              <wp:positionH relativeFrom="column">
                <wp:posOffset>610870</wp:posOffset>
              </wp:positionH>
              <wp:positionV relativeFrom="paragraph">
                <wp:posOffset>-220345</wp:posOffset>
              </wp:positionV>
              <wp:extent cx="5477510" cy="5333365"/>
              <wp:effectExtent l="0" t="0" r="0" b="0"/>
              <wp:wrapNone/>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5333365"/>
                        <a:chOff x="2497" y="681"/>
                        <a:chExt cx="8626" cy="8399"/>
                      </a:xfrm>
                    </wpg:grpSpPr>
                    <wps:wsp>
                      <wps:cNvPr id="17" name="Line 12"/>
                      <wps:cNvCnPr/>
                      <wps:spPr bwMode="auto">
                        <a:xfrm>
                          <a:off x="2497" y="681"/>
                          <a:ext cx="86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3"/>
                      <wps:cNvCnPr/>
                      <wps:spPr bwMode="auto">
                        <a:xfrm>
                          <a:off x="3632" y="908"/>
                          <a:ext cx="74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4"/>
                      <wps:cNvCnPr/>
                      <wps:spPr bwMode="auto">
                        <a:xfrm rot="5400000">
                          <a:off x="6923" y="4881"/>
                          <a:ext cx="83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
                      <wps:cNvCnPr/>
                      <wps:spPr bwMode="auto">
                        <a:xfrm rot="-5400000">
                          <a:off x="7150" y="4427"/>
                          <a:ext cx="74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2E8AE2" id="Group 11" o:spid="_x0000_s1026" style="position:absolute;margin-left:48.1pt;margin-top:-17.35pt;width:431.3pt;height:419.95pt;z-index:251656192" coordorigin="2497,681" coordsize="8626,8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" o:allowincell="f">
              <v:line id="Line 12" o:spid="_x0000_s1027" style="position:absolute;visibility:visible;mso-wrap-style:square" from="2497,681" to="11123,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3" o:spid="_x0000_s1028" style="position:absolute;visibility:visible;mso-wrap-style:square" from="3632,908" to="11123,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14" o:spid="_x0000_s1029" style="position:absolute;rotation:90;visibility:visible;mso-wrap-style:square" from="6923,4881" to="15322,4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"/>
              <v:line id="Line 15" o:spid="_x0000_s1030" style="position:absolute;rotation:-90;visibility:visible;mso-wrap-style:square" from="7150,4427" to="14641,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"/>
            </v:group>
          </w:pict>
        </mc:Fallback>
      </mc:AlternateContent>
    </w:r>
    <w:r>
      <w:rPr>
        <w:noProof/>
        <w:color w:val="808080"/>
        <w:lang w:eastAsia="en-AU"/>
      </w:rPr>
      <mc:AlternateContent>
        <mc:Choice Requires="wpg">
          <w:drawing>
            <wp:anchor distT="0" distB="0" distL="114300" distR="114300" simplePos="0" relativeHeight="251657216" behindDoc="0" locked="0" layoutInCell="0" allowOverlap="1" wp14:anchorId="166EACAF" wp14:editId="2EE36FCB">
              <wp:simplePos x="0" y="0"/>
              <wp:positionH relativeFrom="column">
                <wp:posOffset>-683895</wp:posOffset>
              </wp:positionH>
              <wp:positionV relativeFrom="paragraph">
                <wp:posOffset>4480560</wp:posOffset>
              </wp:positionV>
              <wp:extent cx="5477510" cy="5333365"/>
              <wp:effectExtent l="0" t="0" r="0" b="0"/>
              <wp:wrapNone/>
              <wp:docPr id="1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5477510" cy="5333365"/>
                        <a:chOff x="2497" y="681"/>
                        <a:chExt cx="8626" cy="8399"/>
                      </a:xfrm>
                    </wpg:grpSpPr>
                    <wps:wsp>
                      <wps:cNvPr id="12" name="Line 17"/>
                      <wps:cNvCnPr/>
                      <wps:spPr bwMode="auto">
                        <a:xfrm>
                          <a:off x="2497" y="681"/>
                          <a:ext cx="86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8"/>
                      <wps:cNvCnPr/>
                      <wps:spPr bwMode="auto">
                        <a:xfrm>
                          <a:off x="3632" y="908"/>
                          <a:ext cx="74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9"/>
                      <wps:cNvCnPr/>
                      <wps:spPr bwMode="auto">
                        <a:xfrm rot="5400000">
                          <a:off x="6923" y="4881"/>
                          <a:ext cx="83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0"/>
                      <wps:cNvCnPr/>
                      <wps:spPr bwMode="auto">
                        <a:xfrm rot="-5400000">
                          <a:off x="7150" y="4427"/>
                          <a:ext cx="74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AABAC4" id="Group 16" o:spid="_x0000_s1026" style="position:absolute;margin-left:-53.85pt;margin-top:352.8pt;width:431.3pt;height:419.95pt;rotation:180;z-index:251657216" coordorigin="2497,681" coordsize="8626,8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" o:allowincell="f">
              <v:line id="Line 17" o:spid="_x0000_s1027" style="position:absolute;visibility:visible;mso-wrap-style:square" from="2497,681" to="11123,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8" o:spid="_x0000_s1028" style="position:absolute;visibility:visible;mso-wrap-style:square" from="3632,908" to="11123,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9" o:spid="_x0000_s1029" style="position:absolute;rotation:90;visibility:visible;mso-wrap-style:square" from="6923,4881" to="15322,4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"/>
              <v:line id="Line 20" o:spid="_x0000_s1030" style="position:absolute;rotation:-90;visibility:visible;mso-wrap-style:square" from="7150,4427" to="14641,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"/>
            </v:group>
          </w:pict>
        </mc:Fallback>
      </mc:AlternateContent>
    </w:r>
    <w:r w:rsidR="00CB0C3C" w:rsidRPr="009B65A6">
      <w:rPr>
        <w:color w:val="808080"/>
      </w:rPr>
      <w:t>ww</w:t>
    </w:r>
    <w:r w:rsidR="009B65A6">
      <w:rPr>
        <w:color w:val="808080"/>
      </w:rPr>
      <w:t>w</w:t>
    </w:r>
    <w:r w:rsidR="00CB0C3C" w:rsidRPr="009B65A6">
      <w:rPr>
        <w:color w:val="808080"/>
      </w:rPr>
      <w:t>w.</w:t>
    </w:r>
    <w:r w:rsidR="00247B66" w:rsidRPr="009B65A6">
      <w:rPr>
        <w:color w:val="808080"/>
      </w:rPr>
      <w:t>CreatingScience</w:t>
    </w:r>
    <w:r w:rsidR="0026472E">
      <w:rPr>
        <w:color w:val="808080"/>
      </w:rPr>
      <w:t xml:space="preserve">.Org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A3BF" w14:textId="77777777" w:rsidR="009B65A6" w:rsidRPr="009B65A6" w:rsidRDefault="001E55EC" w:rsidP="000F5247">
    <w:pPr>
      <w:pStyle w:val="Header"/>
      <w:tabs>
        <w:tab w:val="clear" w:pos="4320"/>
      </w:tabs>
      <w:ind w:left="3600" w:right="-901" w:firstLine="7599"/>
      <w:rPr>
        <w:color w:val="808080"/>
      </w:rPr>
    </w:pPr>
    <w:r>
      <w:rPr>
        <w:noProof/>
        <w:color w:val="808080"/>
        <w:lang w:eastAsia="en-AU"/>
      </w:rPr>
      <mc:AlternateContent>
        <mc:Choice Requires="wpg">
          <w:drawing>
            <wp:anchor distT="0" distB="0" distL="114300" distR="114300" simplePos="0" relativeHeight="251659264" behindDoc="0" locked="0" layoutInCell="0" allowOverlap="1" wp14:anchorId="66449DC1" wp14:editId="7164DB3D">
              <wp:simplePos x="0" y="0"/>
              <wp:positionH relativeFrom="column">
                <wp:posOffset>-617221</wp:posOffset>
              </wp:positionH>
              <wp:positionV relativeFrom="paragraph">
                <wp:posOffset>1420254</wp:posOffset>
              </wp:positionV>
              <wp:extent cx="5477510" cy="5333365"/>
              <wp:effectExtent l="0" t="0" r="27940" b="1968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5477510" cy="5333365"/>
                        <a:chOff x="2497" y="681"/>
                        <a:chExt cx="8626" cy="8399"/>
                      </a:xfrm>
                    </wpg:grpSpPr>
                    <wps:wsp>
                      <wps:cNvPr id="2" name="Line 27"/>
                      <wps:cNvCnPr/>
                      <wps:spPr bwMode="auto">
                        <a:xfrm>
                          <a:off x="2497" y="681"/>
                          <a:ext cx="86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28"/>
                      <wps:cNvCnPr/>
                      <wps:spPr bwMode="auto">
                        <a:xfrm>
                          <a:off x="3632" y="908"/>
                          <a:ext cx="74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29"/>
                      <wps:cNvCnPr/>
                      <wps:spPr bwMode="auto">
                        <a:xfrm rot="5400000">
                          <a:off x="6923" y="4881"/>
                          <a:ext cx="83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30"/>
                      <wps:cNvCnPr/>
                      <wps:spPr bwMode="auto">
                        <a:xfrm rot="-5400000">
                          <a:off x="7150" y="4427"/>
                          <a:ext cx="74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9FB54A" id="Group 26" o:spid="_x0000_s1026" style="position:absolute;margin-left:-48.6pt;margin-top:111.85pt;width:431.3pt;height:419.95pt;rotation:180;z-index:251659264" coordorigin="2497,681" coordsize="8626,8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" o:allowincell="f">
              <v:line id="Line 27" o:spid="_x0000_s1027" style="position:absolute;visibility:visible;mso-wrap-style:square" from="2497,681" to="11123,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28" o:spid="_x0000_s1028" style="position:absolute;visibility:visible;mso-wrap-style:square" from="3632,908" to="11123,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29" o:spid="_x0000_s1029" style="position:absolute;rotation:90;visibility:visible;mso-wrap-style:square" from="6923,4881" to="15322,4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"/>
              <v:line id="Line 30" o:spid="_x0000_s1030" style="position:absolute;rotation:-90;visibility:visible;mso-wrap-style:square" from="7150,4427" to="14641,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"/>
            </v:group>
          </w:pict>
        </mc:Fallback>
      </mc:AlternateContent>
    </w:r>
    <w:r w:rsidR="00363277">
      <w:rPr>
        <w:noProof/>
        <w:color w:val="808080"/>
        <w:lang w:eastAsia="en-AU"/>
      </w:rPr>
      <mc:AlternateContent>
        <mc:Choice Requires="wpg">
          <w:drawing>
            <wp:anchor distT="0" distB="0" distL="114300" distR="114300" simplePos="0" relativeHeight="251658240" behindDoc="0" locked="0" layoutInCell="0" allowOverlap="1" wp14:anchorId="453BA31A" wp14:editId="1BED04AC">
              <wp:simplePos x="0" y="0"/>
              <wp:positionH relativeFrom="column">
                <wp:posOffset>4143375</wp:posOffset>
              </wp:positionH>
              <wp:positionV relativeFrom="paragraph">
                <wp:posOffset>-220345</wp:posOffset>
              </wp:positionV>
              <wp:extent cx="5477510" cy="5333365"/>
              <wp:effectExtent l="0" t="0" r="0" b="0"/>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5333365"/>
                        <a:chOff x="2497" y="681"/>
                        <a:chExt cx="8626" cy="8399"/>
                      </a:xfrm>
                    </wpg:grpSpPr>
                    <wps:wsp>
                      <wps:cNvPr id="7" name="Line 22"/>
                      <wps:cNvCnPr/>
                      <wps:spPr bwMode="auto">
                        <a:xfrm>
                          <a:off x="2497" y="681"/>
                          <a:ext cx="86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23"/>
                      <wps:cNvCnPr/>
                      <wps:spPr bwMode="auto">
                        <a:xfrm>
                          <a:off x="3632" y="908"/>
                          <a:ext cx="74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24"/>
                      <wps:cNvCnPr/>
                      <wps:spPr bwMode="auto">
                        <a:xfrm rot="5400000">
                          <a:off x="6923" y="4881"/>
                          <a:ext cx="83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5"/>
                      <wps:cNvCnPr/>
                      <wps:spPr bwMode="auto">
                        <a:xfrm rot="-5400000">
                          <a:off x="7150" y="4427"/>
                          <a:ext cx="74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C21D15" id="Group 21" o:spid="_x0000_s1026" style="position:absolute;margin-left:326.25pt;margin-top:-17.35pt;width:431.3pt;height:419.95pt;z-index:251658240" coordorigin="2497,681" coordsize="8626,8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" o:allowincell="f">
              <v:line id="Line 22" o:spid="_x0000_s1027" style="position:absolute;visibility:visible;mso-wrap-style:square" from="2497,681" to="11123,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23" o:spid="_x0000_s1028" style="position:absolute;visibility:visible;mso-wrap-style:square" from="3632,908" to="11123,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24" o:spid="_x0000_s1029" style="position:absolute;rotation:90;visibility:visible;mso-wrap-style:square" from="6923,4881" to="15322,4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"/>
              <v:line id="Line 25" o:spid="_x0000_s1030" style="position:absolute;rotation:-90;visibility:visible;mso-wrap-style:square" from="7150,4427" to="14641,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"/>
            </v:group>
          </w:pict>
        </mc:Fallback>
      </mc:AlternateContent>
    </w:r>
    <w:r w:rsidR="009B65A6" w:rsidRPr="009B65A6">
      <w:rPr>
        <w:color w:val="808080"/>
      </w:rPr>
      <w:t>www.CreatingScience.com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35F"/>
    <w:multiLevelType w:val="singleLevel"/>
    <w:tmpl w:val="B3E4B84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45ADB"/>
    <w:multiLevelType w:val="singleLevel"/>
    <w:tmpl w:val="BC10546E"/>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9A362C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AB61F8A"/>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0E96A59"/>
    <w:multiLevelType w:val="singleLevel"/>
    <w:tmpl w:val="B3E4B84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AB49F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6C41A9D"/>
    <w:multiLevelType w:val="hybridMultilevel"/>
    <w:tmpl w:val="05A62EC6"/>
    <w:lvl w:ilvl="0" w:tplc="0C090001">
      <w:start w:val="1"/>
      <w:numFmt w:val="bullet"/>
      <w:lvlText w:val=""/>
      <w:lvlJc w:val="left"/>
      <w:pPr>
        <w:ind w:left="720" w:hanging="360"/>
      </w:pPr>
      <w:rPr>
        <w:rFonts w:ascii="Symbol" w:hAnsi="Symbol" w:hint="default"/>
      </w:rPr>
    </w:lvl>
    <w:lvl w:ilvl="1" w:tplc="AA2E288E">
      <w:start w:val="1"/>
      <w:numFmt w:val="bullet"/>
      <w:pStyle w:val="Subtitle"/>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8373BD"/>
    <w:multiLevelType w:val="singleLevel"/>
    <w:tmpl w:val="B3E4B84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6257B6"/>
    <w:multiLevelType w:val="singleLevel"/>
    <w:tmpl w:val="63A63B2C"/>
    <w:lvl w:ilvl="0">
      <w:numFmt w:val="bullet"/>
      <w:lvlText w:val="-"/>
      <w:lvlJc w:val="left"/>
      <w:pPr>
        <w:tabs>
          <w:tab w:val="num" w:pos="1080"/>
        </w:tabs>
        <w:ind w:left="1080" w:hanging="360"/>
      </w:pPr>
      <w:rPr>
        <w:rFonts w:hint="default"/>
      </w:rPr>
    </w:lvl>
  </w:abstractNum>
  <w:abstractNum w:abstractNumId="9" w15:restartNumberingAfterBreak="0">
    <w:nsid w:val="1E8D3155"/>
    <w:multiLevelType w:val="hybridMultilevel"/>
    <w:tmpl w:val="8FFE82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89028B"/>
    <w:multiLevelType w:val="singleLevel"/>
    <w:tmpl w:val="B3E4B8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1D1521"/>
    <w:multiLevelType w:val="singleLevel"/>
    <w:tmpl w:val="B3E4B84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FF388E"/>
    <w:multiLevelType w:val="singleLevel"/>
    <w:tmpl w:val="B3E4B84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155467"/>
    <w:multiLevelType w:val="singleLevel"/>
    <w:tmpl w:val="B3E4B84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C25528"/>
    <w:multiLevelType w:val="singleLevel"/>
    <w:tmpl w:val="B3E4B84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170A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BBD1BE3"/>
    <w:multiLevelType w:val="singleLevel"/>
    <w:tmpl w:val="B3E4B84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17345C"/>
    <w:multiLevelType w:val="hybridMultilevel"/>
    <w:tmpl w:val="C5D2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4A14B8"/>
    <w:multiLevelType w:val="hybridMultilevel"/>
    <w:tmpl w:val="2744BD66"/>
    <w:lvl w:ilvl="0" w:tplc="0C090001">
      <w:start w:val="1"/>
      <w:numFmt w:val="bullet"/>
      <w:lvlText w:val=""/>
      <w:lvlJc w:val="left"/>
      <w:pPr>
        <w:tabs>
          <w:tab w:val="num" w:pos="720"/>
        </w:tabs>
        <w:ind w:left="720" w:hanging="360"/>
      </w:pPr>
      <w:rPr>
        <w:rFonts w:ascii="Symbol" w:hAnsi="Symbol" w:hint="default"/>
      </w:rPr>
    </w:lvl>
    <w:lvl w:ilvl="1" w:tplc="9F529972">
      <w:numFmt w:val="bullet"/>
      <w:lvlText w:val="·"/>
      <w:lvlJc w:val="left"/>
      <w:pPr>
        <w:ind w:left="1470" w:hanging="390"/>
      </w:pPr>
      <w:rPr>
        <w:rFonts w:ascii="Times New Roman" w:eastAsia="Times New Roman" w:hAnsi="Times New Roman"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6414D1"/>
    <w:multiLevelType w:val="singleLevel"/>
    <w:tmpl w:val="B3E4B840"/>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5971CEA"/>
    <w:multiLevelType w:val="singleLevel"/>
    <w:tmpl w:val="B3E4B840"/>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63604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99C51BD"/>
    <w:multiLevelType w:val="singleLevel"/>
    <w:tmpl w:val="0C09000F"/>
    <w:lvl w:ilvl="0">
      <w:start w:val="1"/>
      <w:numFmt w:val="decimal"/>
      <w:lvlText w:val="%1."/>
      <w:lvlJc w:val="left"/>
      <w:pPr>
        <w:tabs>
          <w:tab w:val="num" w:pos="360"/>
        </w:tabs>
        <w:ind w:left="360" w:hanging="360"/>
      </w:pPr>
      <w:rPr>
        <w:rFonts w:hint="default"/>
      </w:rPr>
    </w:lvl>
  </w:abstractNum>
  <w:abstractNum w:abstractNumId="23" w15:restartNumberingAfterBreak="0">
    <w:nsid w:val="3CB24BDB"/>
    <w:multiLevelType w:val="hybridMultilevel"/>
    <w:tmpl w:val="BCBAB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85560E"/>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743214E"/>
    <w:multiLevelType w:val="singleLevel"/>
    <w:tmpl w:val="63A63B2C"/>
    <w:lvl w:ilvl="0">
      <w:numFmt w:val="bullet"/>
      <w:lvlText w:val="-"/>
      <w:lvlJc w:val="left"/>
      <w:pPr>
        <w:tabs>
          <w:tab w:val="num" w:pos="1080"/>
        </w:tabs>
        <w:ind w:left="1080" w:hanging="360"/>
      </w:pPr>
      <w:rPr>
        <w:rFonts w:hint="default"/>
      </w:rPr>
    </w:lvl>
  </w:abstractNum>
  <w:abstractNum w:abstractNumId="26" w15:restartNumberingAfterBreak="0">
    <w:nsid w:val="498A7402"/>
    <w:multiLevelType w:val="hybridMultilevel"/>
    <w:tmpl w:val="EDAA1A48"/>
    <w:lvl w:ilvl="0" w:tplc="9EC21E48">
      <w:numFmt w:val="bullet"/>
      <w:lvlText w:val="-"/>
      <w:lvlJc w:val="left"/>
      <w:pPr>
        <w:tabs>
          <w:tab w:val="num" w:pos="1080"/>
        </w:tabs>
        <w:ind w:left="1080" w:hanging="360"/>
      </w:pPr>
      <w:rPr>
        <w:rFonts w:ascii="Arial" w:eastAsia="Times New Roman" w:hAnsi="Arial" w:cs="Arial" w:hint="default"/>
      </w:rPr>
    </w:lvl>
    <w:lvl w:ilvl="1" w:tplc="36FCBF36" w:tentative="1">
      <w:start w:val="1"/>
      <w:numFmt w:val="bullet"/>
      <w:lvlText w:val="o"/>
      <w:lvlJc w:val="left"/>
      <w:pPr>
        <w:tabs>
          <w:tab w:val="num" w:pos="1800"/>
        </w:tabs>
        <w:ind w:left="1800" w:hanging="360"/>
      </w:pPr>
      <w:rPr>
        <w:rFonts w:ascii="Courier New" w:hAnsi="Courier New" w:cs="Courier New" w:hint="default"/>
      </w:rPr>
    </w:lvl>
    <w:lvl w:ilvl="2" w:tplc="2E643C78" w:tentative="1">
      <w:start w:val="1"/>
      <w:numFmt w:val="bullet"/>
      <w:lvlText w:val=""/>
      <w:lvlJc w:val="left"/>
      <w:pPr>
        <w:tabs>
          <w:tab w:val="num" w:pos="2520"/>
        </w:tabs>
        <w:ind w:left="2520" w:hanging="360"/>
      </w:pPr>
      <w:rPr>
        <w:rFonts w:ascii="Wingdings" w:hAnsi="Wingdings" w:hint="default"/>
      </w:rPr>
    </w:lvl>
    <w:lvl w:ilvl="3" w:tplc="3636037E" w:tentative="1">
      <w:start w:val="1"/>
      <w:numFmt w:val="bullet"/>
      <w:lvlText w:val=""/>
      <w:lvlJc w:val="left"/>
      <w:pPr>
        <w:tabs>
          <w:tab w:val="num" w:pos="3240"/>
        </w:tabs>
        <w:ind w:left="3240" w:hanging="360"/>
      </w:pPr>
      <w:rPr>
        <w:rFonts w:ascii="Symbol" w:hAnsi="Symbol" w:hint="default"/>
      </w:rPr>
    </w:lvl>
    <w:lvl w:ilvl="4" w:tplc="49F24F92" w:tentative="1">
      <w:start w:val="1"/>
      <w:numFmt w:val="bullet"/>
      <w:lvlText w:val="o"/>
      <w:lvlJc w:val="left"/>
      <w:pPr>
        <w:tabs>
          <w:tab w:val="num" w:pos="3960"/>
        </w:tabs>
        <w:ind w:left="3960" w:hanging="360"/>
      </w:pPr>
      <w:rPr>
        <w:rFonts w:ascii="Courier New" w:hAnsi="Courier New" w:cs="Courier New" w:hint="default"/>
      </w:rPr>
    </w:lvl>
    <w:lvl w:ilvl="5" w:tplc="1EAC342A" w:tentative="1">
      <w:start w:val="1"/>
      <w:numFmt w:val="bullet"/>
      <w:lvlText w:val=""/>
      <w:lvlJc w:val="left"/>
      <w:pPr>
        <w:tabs>
          <w:tab w:val="num" w:pos="4680"/>
        </w:tabs>
        <w:ind w:left="4680" w:hanging="360"/>
      </w:pPr>
      <w:rPr>
        <w:rFonts w:ascii="Wingdings" w:hAnsi="Wingdings" w:hint="default"/>
      </w:rPr>
    </w:lvl>
    <w:lvl w:ilvl="6" w:tplc="9F88C100" w:tentative="1">
      <w:start w:val="1"/>
      <w:numFmt w:val="bullet"/>
      <w:lvlText w:val=""/>
      <w:lvlJc w:val="left"/>
      <w:pPr>
        <w:tabs>
          <w:tab w:val="num" w:pos="5400"/>
        </w:tabs>
        <w:ind w:left="5400" w:hanging="360"/>
      </w:pPr>
      <w:rPr>
        <w:rFonts w:ascii="Symbol" w:hAnsi="Symbol" w:hint="default"/>
      </w:rPr>
    </w:lvl>
    <w:lvl w:ilvl="7" w:tplc="C9B49368" w:tentative="1">
      <w:start w:val="1"/>
      <w:numFmt w:val="bullet"/>
      <w:lvlText w:val="o"/>
      <w:lvlJc w:val="left"/>
      <w:pPr>
        <w:tabs>
          <w:tab w:val="num" w:pos="6120"/>
        </w:tabs>
        <w:ind w:left="6120" w:hanging="360"/>
      </w:pPr>
      <w:rPr>
        <w:rFonts w:ascii="Courier New" w:hAnsi="Courier New" w:cs="Courier New" w:hint="default"/>
      </w:rPr>
    </w:lvl>
    <w:lvl w:ilvl="8" w:tplc="775EED48"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A2533B8"/>
    <w:multiLevelType w:val="singleLevel"/>
    <w:tmpl w:val="B3E4B840"/>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982753"/>
    <w:multiLevelType w:val="singleLevel"/>
    <w:tmpl w:val="B3E4B840"/>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32612E2"/>
    <w:multiLevelType w:val="singleLevel"/>
    <w:tmpl w:val="B3E4B840"/>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3843F0A"/>
    <w:multiLevelType w:val="singleLevel"/>
    <w:tmpl w:val="0C09000F"/>
    <w:lvl w:ilvl="0">
      <w:start w:val="1"/>
      <w:numFmt w:val="decimal"/>
      <w:lvlText w:val="%1."/>
      <w:lvlJc w:val="left"/>
      <w:pPr>
        <w:tabs>
          <w:tab w:val="num" w:pos="360"/>
        </w:tabs>
        <w:ind w:left="360" w:hanging="360"/>
      </w:pPr>
    </w:lvl>
  </w:abstractNum>
  <w:abstractNum w:abstractNumId="31" w15:restartNumberingAfterBreak="0">
    <w:nsid w:val="54340DBA"/>
    <w:multiLevelType w:val="singleLevel"/>
    <w:tmpl w:val="B3E4B840"/>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4504D2C"/>
    <w:multiLevelType w:val="singleLevel"/>
    <w:tmpl w:val="B3E4B840"/>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47A0712"/>
    <w:multiLevelType w:val="singleLevel"/>
    <w:tmpl w:val="0C09000F"/>
    <w:lvl w:ilvl="0">
      <w:start w:val="1"/>
      <w:numFmt w:val="decimal"/>
      <w:lvlText w:val="%1."/>
      <w:lvlJc w:val="left"/>
      <w:pPr>
        <w:tabs>
          <w:tab w:val="num" w:pos="360"/>
        </w:tabs>
        <w:ind w:left="360" w:hanging="360"/>
      </w:pPr>
    </w:lvl>
  </w:abstractNum>
  <w:abstractNum w:abstractNumId="34" w15:restartNumberingAfterBreak="0">
    <w:nsid w:val="5BB92242"/>
    <w:multiLevelType w:val="hybridMultilevel"/>
    <w:tmpl w:val="10444B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DE2BBB"/>
    <w:multiLevelType w:val="singleLevel"/>
    <w:tmpl w:val="B3E4B840"/>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CF85249"/>
    <w:multiLevelType w:val="hybridMultilevel"/>
    <w:tmpl w:val="0744261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E693976"/>
    <w:multiLevelType w:val="singleLevel"/>
    <w:tmpl w:val="B3E4B840"/>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3656118"/>
    <w:multiLevelType w:val="hybridMultilevel"/>
    <w:tmpl w:val="422C0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6094484"/>
    <w:multiLevelType w:val="hybridMultilevel"/>
    <w:tmpl w:val="9022E254"/>
    <w:lvl w:ilvl="0" w:tplc="0C090001">
      <w:start w:val="1"/>
      <w:numFmt w:val="bullet"/>
      <w:lvlText w:val=""/>
      <w:lvlJc w:val="left"/>
      <w:pPr>
        <w:tabs>
          <w:tab w:val="num" w:pos="1440"/>
        </w:tabs>
        <w:ind w:left="1440" w:hanging="360"/>
      </w:pPr>
      <w:rPr>
        <w:rFonts w:ascii="Symbol" w:hAnsi="Symbol" w:hint="default"/>
      </w:rPr>
    </w:lvl>
    <w:lvl w:ilvl="1" w:tplc="99F6FB00">
      <w:start w:val="1"/>
      <w:numFmt w:val="bullet"/>
      <w:lvlText w:val=""/>
      <w:lvlJc w:val="left"/>
      <w:pPr>
        <w:tabs>
          <w:tab w:val="num" w:pos="2160"/>
        </w:tabs>
        <w:ind w:left="2160" w:hanging="360"/>
      </w:pPr>
      <w:rPr>
        <w:rFonts w:ascii="Tahoma" w:hAnsi="Tahoma"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7894990"/>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6B881A2C"/>
    <w:multiLevelType w:val="singleLevel"/>
    <w:tmpl w:val="B3E4B840"/>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0C047E5"/>
    <w:multiLevelType w:val="singleLevel"/>
    <w:tmpl w:val="B3E4B840"/>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1DE1D3F"/>
    <w:multiLevelType w:val="singleLevel"/>
    <w:tmpl w:val="B3E4B840"/>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25C0401"/>
    <w:multiLevelType w:val="singleLevel"/>
    <w:tmpl w:val="B3E4B840"/>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3501043"/>
    <w:multiLevelType w:val="singleLevel"/>
    <w:tmpl w:val="07B4E9A6"/>
    <w:lvl w:ilvl="0">
      <w:start w:val="1"/>
      <w:numFmt w:val="decimal"/>
      <w:lvlText w:val="%1-"/>
      <w:lvlJc w:val="left"/>
      <w:pPr>
        <w:tabs>
          <w:tab w:val="num" w:pos="1440"/>
        </w:tabs>
        <w:ind w:left="1440" w:hanging="720"/>
      </w:pPr>
      <w:rPr>
        <w:rFonts w:hint="default"/>
      </w:rPr>
    </w:lvl>
  </w:abstractNum>
  <w:abstractNum w:abstractNumId="46" w15:restartNumberingAfterBreak="0">
    <w:nsid w:val="73CA698F"/>
    <w:multiLevelType w:val="singleLevel"/>
    <w:tmpl w:val="0C09000F"/>
    <w:lvl w:ilvl="0">
      <w:start w:val="6"/>
      <w:numFmt w:val="decimal"/>
      <w:lvlText w:val="%1."/>
      <w:lvlJc w:val="left"/>
      <w:pPr>
        <w:tabs>
          <w:tab w:val="num" w:pos="360"/>
        </w:tabs>
        <w:ind w:left="360" w:hanging="360"/>
      </w:pPr>
      <w:rPr>
        <w:rFonts w:hint="default"/>
      </w:rPr>
    </w:lvl>
  </w:abstractNum>
  <w:num w:numId="1">
    <w:abstractNumId w:val="41"/>
  </w:num>
  <w:num w:numId="2">
    <w:abstractNumId w:val="3"/>
  </w:num>
  <w:num w:numId="3">
    <w:abstractNumId w:val="22"/>
  </w:num>
  <w:num w:numId="4">
    <w:abstractNumId w:val="33"/>
  </w:num>
  <w:num w:numId="5">
    <w:abstractNumId w:val="46"/>
  </w:num>
  <w:num w:numId="6">
    <w:abstractNumId w:val="29"/>
  </w:num>
  <w:num w:numId="7">
    <w:abstractNumId w:val="10"/>
  </w:num>
  <w:num w:numId="8">
    <w:abstractNumId w:val="16"/>
  </w:num>
  <w:num w:numId="9">
    <w:abstractNumId w:val="4"/>
  </w:num>
  <w:num w:numId="10">
    <w:abstractNumId w:val="5"/>
  </w:num>
  <w:num w:numId="11">
    <w:abstractNumId w:val="12"/>
  </w:num>
  <w:num w:numId="12">
    <w:abstractNumId w:val="32"/>
  </w:num>
  <w:num w:numId="13">
    <w:abstractNumId w:val="37"/>
  </w:num>
  <w:num w:numId="14">
    <w:abstractNumId w:val="14"/>
  </w:num>
  <w:num w:numId="15">
    <w:abstractNumId w:val="19"/>
  </w:num>
  <w:num w:numId="16">
    <w:abstractNumId w:val="35"/>
  </w:num>
  <w:num w:numId="17">
    <w:abstractNumId w:val="44"/>
  </w:num>
  <w:num w:numId="18">
    <w:abstractNumId w:val="24"/>
  </w:num>
  <w:num w:numId="19">
    <w:abstractNumId w:val="13"/>
  </w:num>
  <w:num w:numId="20">
    <w:abstractNumId w:val="28"/>
  </w:num>
  <w:num w:numId="21">
    <w:abstractNumId w:val="40"/>
  </w:num>
  <w:num w:numId="22">
    <w:abstractNumId w:val="31"/>
  </w:num>
  <w:num w:numId="23">
    <w:abstractNumId w:val="42"/>
  </w:num>
  <w:num w:numId="24">
    <w:abstractNumId w:val="20"/>
  </w:num>
  <w:num w:numId="25">
    <w:abstractNumId w:val="2"/>
  </w:num>
  <w:num w:numId="26">
    <w:abstractNumId w:val="7"/>
  </w:num>
  <w:num w:numId="27">
    <w:abstractNumId w:val="43"/>
  </w:num>
  <w:num w:numId="28">
    <w:abstractNumId w:val="8"/>
  </w:num>
  <w:num w:numId="29">
    <w:abstractNumId w:val="25"/>
  </w:num>
  <w:num w:numId="30">
    <w:abstractNumId w:val="11"/>
  </w:num>
  <w:num w:numId="31">
    <w:abstractNumId w:val="27"/>
  </w:num>
  <w:num w:numId="32">
    <w:abstractNumId w:val="0"/>
  </w:num>
  <w:num w:numId="33">
    <w:abstractNumId w:val="45"/>
  </w:num>
  <w:num w:numId="34">
    <w:abstractNumId w:val="1"/>
  </w:num>
  <w:num w:numId="35">
    <w:abstractNumId w:val="26"/>
  </w:num>
  <w:num w:numId="36">
    <w:abstractNumId w:val="30"/>
  </w:num>
  <w:num w:numId="37">
    <w:abstractNumId w:val="21"/>
  </w:num>
  <w:num w:numId="38">
    <w:abstractNumId w:val="15"/>
  </w:num>
  <w:num w:numId="39">
    <w:abstractNumId w:val="36"/>
  </w:num>
  <w:num w:numId="40">
    <w:abstractNumId w:val="39"/>
  </w:num>
  <w:num w:numId="41">
    <w:abstractNumId w:val="18"/>
  </w:num>
  <w:num w:numId="42">
    <w:abstractNumId w:val="23"/>
  </w:num>
  <w:num w:numId="43">
    <w:abstractNumId w:val="17"/>
  </w:num>
  <w:num w:numId="44">
    <w:abstractNumId w:val="9"/>
  </w:num>
  <w:num w:numId="45">
    <w:abstractNumId w:val="6"/>
  </w:num>
  <w:num w:numId="46">
    <w:abstractNumId w:val="34"/>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val="bestFit" w:percent="104"/>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f3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3D5C"/>
    <w:rsid w:val="00015CBB"/>
    <w:rsid w:val="00022C41"/>
    <w:rsid w:val="0003483F"/>
    <w:rsid w:val="00052B56"/>
    <w:rsid w:val="00062BB5"/>
    <w:rsid w:val="00075852"/>
    <w:rsid w:val="000804C0"/>
    <w:rsid w:val="0008247B"/>
    <w:rsid w:val="00090D09"/>
    <w:rsid w:val="00096327"/>
    <w:rsid w:val="000B0D38"/>
    <w:rsid w:val="000C7C54"/>
    <w:rsid w:val="000D179F"/>
    <w:rsid w:val="000D3FAB"/>
    <w:rsid w:val="000D58D9"/>
    <w:rsid w:val="000F5247"/>
    <w:rsid w:val="000F5A49"/>
    <w:rsid w:val="0010371C"/>
    <w:rsid w:val="00113378"/>
    <w:rsid w:val="0011549F"/>
    <w:rsid w:val="001176CF"/>
    <w:rsid w:val="001224C8"/>
    <w:rsid w:val="001235B2"/>
    <w:rsid w:val="00132490"/>
    <w:rsid w:val="00156009"/>
    <w:rsid w:val="001605D8"/>
    <w:rsid w:val="00172C49"/>
    <w:rsid w:val="00172FCE"/>
    <w:rsid w:val="001807F8"/>
    <w:rsid w:val="001815F4"/>
    <w:rsid w:val="00191291"/>
    <w:rsid w:val="00194F16"/>
    <w:rsid w:val="001B09B5"/>
    <w:rsid w:val="001B1D13"/>
    <w:rsid w:val="001B450A"/>
    <w:rsid w:val="001C08CC"/>
    <w:rsid w:val="001C75D0"/>
    <w:rsid w:val="001E55EC"/>
    <w:rsid w:val="001F0675"/>
    <w:rsid w:val="001F67AE"/>
    <w:rsid w:val="00213D75"/>
    <w:rsid w:val="00226F35"/>
    <w:rsid w:val="002300B2"/>
    <w:rsid w:val="002433FA"/>
    <w:rsid w:val="00247B66"/>
    <w:rsid w:val="00252FB2"/>
    <w:rsid w:val="0025519E"/>
    <w:rsid w:val="00256869"/>
    <w:rsid w:val="0026472E"/>
    <w:rsid w:val="00271D6D"/>
    <w:rsid w:val="002748E9"/>
    <w:rsid w:val="002A7983"/>
    <w:rsid w:val="002B1205"/>
    <w:rsid w:val="002B224B"/>
    <w:rsid w:val="002B2FAE"/>
    <w:rsid w:val="002D1488"/>
    <w:rsid w:val="002D6522"/>
    <w:rsid w:val="002D6DBC"/>
    <w:rsid w:val="002E3381"/>
    <w:rsid w:val="002E6A6C"/>
    <w:rsid w:val="002F1711"/>
    <w:rsid w:val="002F36B8"/>
    <w:rsid w:val="002F3B3D"/>
    <w:rsid w:val="00314435"/>
    <w:rsid w:val="00333D5C"/>
    <w:rsid w:val="00345E1B"/>
    <w:rsid w:val="00350C37"/>
    <w:rsid w:val="003559D2"/>
    <w:rsid w:val="00360313"/>
    <w:rsid w:val="00363277"/>
    <w:rsid w:val="00363EC4"/>
    <w:rsid w:val="00364D75"/>
    <w:rsid w:val="00372684"/>
    <w:rsid w:val="003742C3"/>
    <w:rsid w:val="00376CDF"/>
    <w:rsid w:val="00392830"/>
    <w:rsid w:val="00392871"/>
    <w:rsid w:val="003A2676"/>
    <w:rsid w:val="003B216F"/>
    <w:rsid w:val="003B6470"/>
    <w:rsid w:val="003C1E2C"/>
    <w:rsid w:val="003C61CE"/>
    <w:rsid w:val="003D57A4"/>
    <w:rsid w:val="003E24EC"/>
    <w:rsid w:val="003E2592"/>
    <w:rsid w:val="003F4F0E"/>
    <w:rsid w:val="00404364"/>
    <w:rsid w:val="004103C6"/>
    <w:rsid w:val="00416A79"/>
    <w:rsid w:val="004219AB"/>
    <w:rsid w:val="00427A1A"/>
    <w:rsid w:val="00437A97"/>
    <w:rsid w:val="00440E2B"/>
    <w:rsid w:val="00444D28"/>
    <w:rsid w:val="0044532C"/>
    <w:rsid w:val="00450146"/>
    <w:rsid w:val="00451C19"/>
    <w:rsid w:val="00471171"/>
    <w:rsid w:val="004906CA"/>
    <w:rsid w:val="00495B7B"/>
    <w:rsid w:val="004B1E5D"/>
    <w:rsid w:val="004C1BAC"/>
    <w:rsid w:val="004D5E36"/>
    <w:rsid w:val="004D6F8E"/>
    <w:rsid w:val="004D74F9"/>
    <w:rsid w:val="004E0013"/>
    <w:rsid w:val="004E02D0"/>
    <w:rsid w:val="004F1494"/>
    <w:rsid w:val="004F2116"/>
    <w:rsid w:val="004F49CE"/>
    <w:rsid w:val="004F5677"/>
    <w:rsid w:val="004F6FC8"/>
    <w:rsid w:val="004F71C9"/>
    <w:rsid w:val="00502AA8"/>
    <w:rsid w:val="005033A2"/>
    <w:rsid w:val="00505736"/>
    <w:rsid w:val="005060F5"/>
    <w:rsid w:val="00506105"/>
    <w:rsid w:val="00512E15"/>
    <w:rsid w:val="005248E1"/>
    <w:rsid w:val="00536087"/>
    <w:rsid w:val="00536E35"/>
    <w:rsid w:val="005402E2"/>
    <w:rsid w:val="00564724"/>
    <w:rsid w:val="005665C5"/>
    <w:rsid w:val="00567B19"/>
    <w:rsid w:val="00574338"/>
    <w:rsid w:val="00581A9B"/>
    <w:rsid w:val="0058237A"/>
    <w:rsid w:val="005A1690"/>
    <w:rsid w:val="005A3705"/>
    <w:rsid w:val="005A49CD"/>
    <w:rsid w:val="005A7CBE"/>
    <w:rsid w:val="005B6871"/>
    <w:rsid w:val="005B7A39"/>
    <w:rsid w:val="005B7F52"/>
    <w:rsid w:val="005C001F"/>
    <w:rsid w:val="005C1E57"/>
    <w:rsid w:val="005C423B"/>
    <w:rsid w:val="005C563C"/>
    <w:rsid w:val="005D1281"/>
    <w:rsid w:val="005D4A9C"/>
    <w:rsid w:val="005F756C"/>
    <w:rsid w:val="006013FC"/>
    <w:rsid w:val="006061DE"/>
    <w:rsid w:val="00606EF5"/>
    <w:rsid w:val="006219D5"/>
    <w:rsid w:val="00636162"/>
    <w:rsid w:val="00636CD1"/>
    <w:rsid w:val="00642F1A"/>
    <w:rsid w:val="0065199E"/>
    <w:rsid w:val="00656EB1"/>
    <w:rsid w:val="006721E8"/>
    <w:rsid w:val="00673C97"/>
    <w:rsid w:val="006A6584"/>
    <w:rsid w:val="006C3CAB"/>
    <w:rsid w:val="006C657D"/>
    <w:rsid w:val="006F17D7"/>
    <w:rsid w:val="00723307"/>
    <w:rsid w:val="007256E1"/>
    <w:rsid w:val="0072793F"/>
    <w:rsid w:val="0073442B"/>
    <w:rsid w:val="007373D2"/>
    <w:rsid w:val="00747B8E"/>
    <w:rsid w:val="00751A3B"/>
    <w:rsid w:val="00755A7C"/>
    <w:rsid w:val="00757B81"/>
    <w:rsid w:val="00764F50"/>
    <w:rsid w:val="007740F3"/>
    <w:rsid w:val="00782676"/>
    <w:rsid w:val="00786DC3"/>
    <w:rsid w:val="007914A8"/>
    <w:rsid w:val="00795982"/>
    <w:rsid w:val="007A75D3"/>
    <w:rsid w:val="007B24C9"/>
    <w:rsid w:val="007B40DC"/>
    <w:rsid w:val="007B5E61"/>
    <w:rsid w:val="007C2AB5"/>
    <w:rsid w:val="007C4ED6"/>
    <w:rsid w:val="007C4EE3"/>
    <w:rsid w:val="007D14C0"/>
    <w:rsid w:val="007D3DD0"/>
    <w:rsid w:val="007D4C23"/>
    <w:rsid w:val="007D6272"/>
    <w:rsid w:val="007E09F3"/>
    <w:rsid w:val="007E60FD"/>
    <w:rsid w:val="007F35AA"/>
    <w:rsid w:val="007F5521"/>
    <w:rsid w:val="00802DB5"/>
    <w:rsid w:val="0080367E"/>
    <w:rsid w:val="00813F30"/>
    <w:rsid w:val="00816086"/>
    <w:rsid w:val="00841FC7"/>
    <w:rsid w:val="00845A8C"/>
    <w:rsid w:val="00847C94"/>
    <w:rsid w:val="0085340E"/>
    <w:rsid w:val="00856884"/>
    <w:rsid w:val="0086424E"/>
    <w:rsid w:val="00864A42"/>
    <w:rsid w:val="0086782D"/>
    <w:rsid w:val="00872BA7"/>
    <w:rsid w:val="008828AC"/>
    <w:rsid w:val="0088487A"/>
    <w:rsid w:val="008933C3"/>
    <w:rsid w:val="008A0C2C"/>
    <w:rsid w:val="008A2F89"/>
    <w:rsid w:val="008B0209"/>
    <w:rsid w:val="008B779F"/>
    <w:rsid w:val="008C61B1"/>
    <w:rsid w:val="008E0845"/>
    <w:rsid w:val="008E2B1E"/>
    <w:rsid w:val="008E4CCA"/>
    <w:rsid w:val="008E6195"/>
    <w:rsid w:val="008F638F"/>
    <w:rsid w:val="00902E4E"/>
    <w:rsid w:val="00904B25"/>
    <w:rsid w:val="00904C1E"/>
    <w:rsid w:val="009062CF"/>
    <w:rsid w:val="00910A45"/>
    <w:rsid w:val="009125C7"/>
    <w:rsid w:val="009135C4"/>
    <w:rsid w:val="0092549F"/>
    <w:rsid w:val="00926845"/>
    <w:rsid w:val="00930C59"/>
    <w:rsid w:val="00931A23"/>
    <w:rsid w:val="00933ECC"/>
    <w:rsid w:val="0093744F"/>
    <w:rsid w:val="00940741"/>
    <w:rsid w:val="00944C1A"/>
    <w:rsid w:val="009518E5"/>
    <w:rsid w:val="00962192"/>
    <w:rsid w:val="00966AF6"/>
    <w:rsid w:val="0096739A"/>
    <w:rsid w:val="0097016D"/>
    <w:rsid w:val="00973076"/>
    <w:rsid w:val="009758A6"/>
    <w:rsid w:val="00976EE2"/>
    <w:rsid w:val="00981167"/>
    <w:rsid w:val="00997317"/>
    <w:rsid w:val="009B5983"/>
    <w:rsid w:val="009B65A6"/>
    <w:rsid w:val="009C0A16"/>
    <w:rsid w:val="009D1F1B"/>
    <w:rsid w:val="009D3112"/>
    <w:rsid w:val="009D52D7"/>
    <w:rsid w:val="009F5D7E"/>
    <w:rsid w:val="00A02371"/>
    <w:rsid w:val="00A02818"/>
    <w:rsid w:val="00A06EBD"/>
    <w:rsid w:val="00A13A5E"/>
    <w:rsid w:val="00A1698E"/>
    <w:rsid w:val="00A20ACF"/>
    <w:rsid w:val="00A2335E"/>
    <w:rsid w:val="00A44D0D"/>
    <w:rsid w:val="00A4730B"/>
    <w:rsid w:val="00A72DA9"/>
    <w:rsid w:val="00A8172D"/>
    <w:rsid w:val="00A85F52"/>
    <w:rsid w:val="00A86DCE"/>
    <w:rsid w:val="00AA3BF0"/>
    <w:rsid w:val="00AB234F"/>
    <w:rsid w:val="00AC23FF"/>
    <w:rsid w:val="00AC42F3"/>
    <w:rsid w:val="00AD097A"/>
    <w:rsid w:val="00AD3947"/>
    <w:rsid w:val="00AF6E17"/>
    <w:rsid w:val="00B02F83"/>
    <w:rsid w:val="00B118AB"/>
    <w:rsid w:val="00B22ED9"/>
    <w:rsid w:val="00B30315"/>
    <w:rsid w:val="00B325FA"/>
    <w:rsid w:val="00B47AA9"/>
    <w:rsid w:val="00B50016"/>
    <w:rsid w:val="00B51C40"/>
    <w:rsid w:val="00B554A3"/>
    <w:rsid w:val="00B57329"/>
    <w:rsid w:val="00B71922"/>
    <w:rsid w:val="00B74D8D"/>
    <w:rsid w:val="00B75EA2"/>
    <w:rsid w:val="00B87226"/>
    <w:rsid w:val="00B8763B"/>
    <w:rsid w:val="00BA01C6"/>
    <w:rsid w:val="00BA1155"/>
    <w:rsid w:val="00BA1BF9"/>
    <w:rsid w:val="00BA3FE5"/>
    <w:rsid w:val="00BA46EB"/>
    <w:rsid w:val="00BB15D3"/>
    <w:rsid w:val="00BB216C"/>
    <w:rsid w:val="00BB4FEF"/>
    <w:rsid w:val="00BB6528"/>
    <w:rsid w:val="00BB6C18"/>
    <w:rsid w:val="00BD794C"/>
    <w:rsid w:val="00BE1552"/>
    <w:rsid w:val="00BE75BD"/>
    <w:rsid w:val="00C21521"/>
    <w:rsid w:val="00C257A3"/>
    <w:rsid w:val="00C337E6"/>
    <w:rsid w:val="00C36F1B"/>
    <w:rsid w:val="00C46231"/>
    <w:rsid w:val="00C56A98"/>
    <w:rsid w:val="00C81B51"/>
    <w:rsid w:val="00CA0206"/>
    <w:rsid w:val="00CB0C3C"/>
    <w:rsid w:val="00CC047B"/>
    <w:rsid w:val="00CC3E58"/>
    <w:rsid w:val="00CD3F1F"/>
    <w:rsid w:val="00CD6901"/>
    <w:rsid w:val="00CF1DB3"/>
    <w:rsid w:val="00CF2AAF"/>
    <w:rsid w:val="00D0394B"/>
    <w:rsid w:val="00D07562"/>
    <w:rsid w:val="00D207F9"/>
    <w:rsid w:val="00D208E9"/>
    <w:rsid w:val="00D32FD2"/>
    <w:rsid w:val="00D4323F"/>
    <w:rsid w:val="00D519BA"/>
    <w:rsid w:val="00D57D83"/>
    <w:rsid w:val="00D7445A"/>
    <w:rsid w:val="00D8133B"/>
    <w:rsid w:val="00DA2C0A"/>
    <w:rsid w:val="00DA2F1D"/>
    <w:rsid w:val="00DB10A5"/>
    <w:rsid w:val="00DB12BF"/>
    <w:rsid w:val="00DE04C6"/>
    <w:rsid w:val="00DE6B93"/>
    <w:rsid w:val="00E12050"/>
    <w:rsid w:val="00E151D7"/>
    <w:rsid w:val="00E22061"/>
    <w:rsid w:val="00E23E38"/>
    <w:rsid w:val="00E3695F"/>
    <w:rsid w:val="00E4243A"/>
    <w:rsid w:val="00E57E18"/>
    <w:rsid w:val="00E703EF"/>
    <w:rsid w:val="00E77487"/>
    <w:rsid w:val="00EB6E4C"/>
    <w:rsid w:val="00EC5AFE"/>
    <w:rsid w:val="00ED0325"/>
    <w:rsid w:val="00ED0AE0"/>
    <w:rsid w:val="00ED1A2C"/>
    <w:rsid w:val="00ED4CE0"/>
    <w:rsid w:val="00ED6594"/>
    <w:rsid w:val="00EE1163"/>
    <w:rsid w:val="00EE1348"/>
    <w:rsid w:val="00EF288D"/>
    <w:rsid w:val="00F120FD"/>
    <w:rsid w:val="00F15EAE"/>
    <w:rsid w:val="00F241C1"/>
    <w:rsid w:val="00F25194"/>
    <w:rsid w:val="00F33EC3"/>
    <w:rsid w:val="00F345A6"/>
    <w:rsid w:val="00F377ED"/>
    <w:rsid w:val="00F431ED"/>
    <w:rsid w:val="00F62CE1"/>
    <w:rsid w:val="00F64B3F"/>
    <w:rsid w:val="00F67398"/>
    <w:rsid w:val="00F91671"/>
    <w:rsid w:val="00FB0493"/>
    <w:rsid w:val="00FC2C18"/>
    <w:rsid w:val="00FC2E8E"/>
    <w:rsid w:val="00FC5F9F"/>
    <w:rsid w:val="00FE7A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3c"/>
    </o:shapedefaults>
    <o:shapelayout v:ext="edit">
      <o:idmap v:ext="edit" data="1"/>
    </o:shapelayout>
  </w:shapeDefaults>
  <w:decimalSymbol w:val="."/>
  <w:listSeparator w:val=","/>
  <w14:docId w14:val="60DBD33C"/>
  <w15:docId w15:val="{45BE1F07-31F9-4391-B241-139E1CF0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zh-CN"/>
    </w:rPr>
  </w:style>
  <w:style w:type="paragraph" w:styleId="Heading1">
    <w:name w:val="heading 1"/>
    <w:basedOn w:val="Normal"/>
    <w:next w:val="Normal"/>
    <w:qFormat/>
    <w:pPr>
      <w:keepNext/>
      <w:pageBreakBefore/>
      <w:outlineLvl w:val="0"/>
    </w:pPr>
    <w:rPr>
      <w:sz w:val="36"/>
      <w:lang w:val="en-US"/>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sz w:val="48"/>
    </w:rPr>
  </w:style>
  <w:style w:type="paragraph" w:styleId="Heading4">
    <w:name w:val="heading 4"/>
    <w:basedOn w:val="Normal"/>
    <w:next w:val="Normal"/>
    <w:qFormat/>
    <w:pPr>
      <w:keepNext/>
      <w:jc w:val="center"/>
      <w:outlineLvl w:val="3"/>
    </w:pPr>
    <w:rPr>
      <w:rFonts w:ascii="Arial" w:hAnsi="Arial"/>
      <w:b/>
      <w:sz w:val="136"/>
    </w:rPr>
  </w:style>
  <w:style w:type="paragraph" w:styleId="Heading5">
    <w:name w:val="heading 5"/>
    <w:basedOn w:val="Normal"/>
    <w:next w:val="Normal"/>
    <w:qFormat/>
    <w:pPr>
      <w:keepNext/>
      <w:jc w:val="center"/>
      <w:outlineLvl w:val="4"/>
    </w:pPr>
    <w:rPr>
      <w:rFonts w:ascii="Arial" w:hAnsi="Arial"/>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outlineLvl w:val="0"/>
    </w:pPr>
    <w:rPr>
      <w:rFonts w:ascii="Arial" w:hAnsi="Arial"/>
      <w:b/>
      <w:sz w:val="156"/>
    </w:rPr>
  </w:style>
  <w:style w:type="paragraph" w:styleId="BodyTextIndent">
    <w:name w:val="Body Text Indent"/>
    <w:basedOn w:val="Normal"/>
    <w:pPr>
      <w:spacing w:before="120"/>
      <w:ind w:left="1411" w:hanging="1411"/>
    </w:pPr>
    <w:rPr>
      <w:rFonts w:ascii="Arial" w:hAnsi="Arial"/>
    </w:rPr>
  </w:style>
  <w:style w:type="paragraph" w:styleId="Title">
    <w:name w:val="Title"/>
    <w:basedOn w:val="Normal"/>
    <w:qFormat/>
    <w:pPr>
      <w:jc w:val="center"/>
    </w:pPr>
    <w:rPr>
      <w:sz w:val="122"/>
    </w:rPr>
  </w:style>
  <w:style w:type="paragraph" w:styleId="BodyText2">
    <w:name w:val="Body Text 2"/>
    <w:basedOn w:val="Normal"/>
    <w:pPr>
      <w:jc w:val="center"/>
    </w:pPr>
    <w:rPr>
      <w:rFonts w:ascii="Arial" w:hAnsi="Arial"/>
      <w:sz w:val="144"/>
    </w:rPr>
  </w:style>
  <w:style w:type="paragraph" w:styleId="BodyTextIndent2">
    <w:name w:val="Body Text Indent 2"/>
    <w:basedOn w:val="Normal"/>
    <w:pPr>
      <w:ind w:left="720" w:hanging="720"/>
    </w:pPr>
    <w:rPr>
      <w:rFonts w:ascii="Arial" w:hAnsi="Arial"/>
    </w:rPr>
  </w:style>
  <w:style w:type="character" w:styleId="Hyperlink">
    <w:name w:val="Hyperlink"/>
    <w:rsid w:val="00B554A3"/>
    <w:rPr>
      <w:color w:val="0000FF"/>
      <w:u w:val="single"/>
    </w:rPr>
  </w:style>
  <w:style w:type="table" w:styleId="TableGrid">
    <w:name w:val="Table Grid"/>
    <w:basedOn w:val="TableNormal"/>
    <w:rsid w:val="00194F1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C08CC"/>
    <w:pPr>
      <w:numPr>
        <w:ilvl w:val="1"/>
        <w:numId w:val="45"/>
      </w:numPr>
      <w:tabs>
        <w:tab w:val="left" w:pos="317"/>
      </w:tabs>
      <w:ind w:left="0" w:firstLine="34"/>
      <w:jc w:val="both"/>
    </w:pPr>
    <w:rPr>
      <w:lang w:eastAsia="en-AU"/>
    </w:rPr>
  </w:style>
  <w:style w:type="character" w:customStyle="1" w:styleId="SubtitleChar">
    <w:name w:val="Subtitle Char"/>
    <w:link w:val="Subtitle"/>
    <w:rsid w:val="001C08CC"/>
    <w:rPr>
      <w:sz w:val="24"/>
    </w:rPr>
  </w:style>
  <w:style w:type="paragraph" w:customStyle="1" w:styleId="Normalintable">
    <w:name w:val="Normal in table"/>
    <w:basedOn w:val="Normal"/>
    <w:link w:val="NormalintableChar"/>
    <w:qFormat/>
    <w:rsid w:val="00E3695F"/>
    <w:pPr>
      <w:overflowPunct w:val="0"/>
      <w:autoSpaceDE w:val="0"/>
      <w:autoSpaceDN w:val="0"/>
      <w:adjustRightInd w:val="0"/>
      <w:ind w:right="28"/>
      <w:textAlignment w:val="baseline"/>
    </w:pPr>
  </w:style>
  <w:style w:type="paragraph" w:styleId="BalloonText">
    <w:name w:val="Balloon Text"/>
    <w:basedOn w:val="Normal"/>
    <w:link w:val="BalloonTextChar"/>
    <w:rsid w:val="00642F1A"/>
    <w:rPr>
      <w:rFonts w:ascii="Tahoma" w:hAnsi="Tahoma" w:cs="Tahoma"/>
      <w:sz w:val="16"/>
      <w:szCs w:val="16"/>
    </w:rPr>
  </w:style>
  <w:style w:type="character" w:customStyle="1" w:styleId="NormalintableChar">
    <w:name w:val="Normal in table Char"/>
    <w:link w:val="Normalintable"/>
    <w:rsid w:val="00E3695F"/>
    <w:rPr>
      <w:sz w:val="24"/>
      <w:lang w:eastAsia="zh-CN"/>
    </w:rPr>
  </w:style>
  <w:style w:type="character" w:customStyle="1" w:styleId="BalloonTextChar">
    <w:name w:val="Balloon Text Char"/>
    <w:link w:val="BalloonText"/>
    <w:rsid w:val="00642F1A"/>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eatingScience.Org"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8B672A1-F4F2-431A-8B08-370662E59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4164</Words>
  <Characters>23735</Characters>
  <Application>Microsoft Office Word</Application>
  <DocSecurity>2</DocSecurity>
  <Lines>197</Lines>
  <Paragraphs>55</Paragraphs>
  <ScaleCrop>false</ScaleCrop>
  <HeadingPairs>
    <vt:vector size="2" baseType="variant">
      <vt:variant>
        <vt:lpstr>Title</vt:lpstr>
      </vt:variant>
      <vt:variant>
        <vt:i4>1</vt:i4>
      </vt:variant>
    </vt:vector>
  </HeadingPairs>
  <TitlesOfParts>
    <vt:vector size="1" baseType="lpstr">
      <vt:lpstr>The Preschool science show</vt:lpstr>
    </vt:vector>
  </TitlesOfParts>
  <Company/>
  <LinksUpToDate>false</LinksUpToDate>
  <CharactersWithSpaces>27844</CharactersWithSpaces>
  <SharedDoc>false</SharedDoc>
  <HLinks>
    <vt:vector size="6" baseType="variant">
      <vt:variant>
        <vt:i4>3014772</vt:i4>
      </vt:variant>
      <vt:variant>
        <vt:i4>0</vt:i4>
      </vt:variant>
      <vt:variant>
        <vt:i4>0</vt:i4>
      </vt:variant>
      <vt:variant>
        <vt:i4>5</vt:i4>
      </vt:variant>
      <vt:variant>
        <vt:lpwstr>http://www.creatingscience.org/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Preschool science show</dc:title>
  <dc:creator>Joe Ireland</dc:creator>
  <cp:lastModifiedBy>joseph ireland</cp:lastModifiedBy>
  <cp:revision>5</cp:revision>
  <cp:lastPrinted>2011-08-31T06:29:00Z</cp:lastPrinted>
  <dcterms:created xsi:type="dcterms:W3CDTF">2020-01-18T10:06:00Z</dcterms:created>
  <dcterms:modified xsi:type="dcterms:W3CDTF">2021-08-04T05:15:00Z</dcterms:modified>
</cp:coreProperties>
</file>